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2401" w:firstLineChars="750"/>
        <w:jc w:val="both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sz w:val="32"/>
          <w:szCs w:val="32"/>
          <w:lang w:eastAsia="ru-RU"/>
        </w:rPr>
        <w:t>РОССИЙСКАЯ  ФЕДЕРАЦИЯ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sz w:val="32"/>
          <w:szCs w:val="32"/>
          <w:lang w:eastAsia="ru-RU"/>
        </w:rPr>
        <w:t>АДМИНИСТРАЦИЯ   ПОСЕЛКА ТЕТКИНО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sz w:val="32"/>
          <w:szCs w:val="32"/>
          <w:lang w:eastAsia="ru-RU"/>
        </w:rPr>
        <w:t>ГЛУШКОВСКОГО РАЙОНА  КУРСКОЙ  ОБЛАСТИ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</w:p>
    <w:p>
      <w:pPr>
        <w:spacing w:after="0" w:line="240" w:lineRule="auto"/>
        <w:jc w:val="center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</w:p>
    <w:p>
      <w:pPr>
        <w:bidi w:val="0"/>
        <w:jc w:val="center"/>
        <w:rPr>
          <w:rFonts w:hint="default" w:ascii="Arial" w:hAnsi="Arial" w:cs="Arial"/>
          <w:sz w:val="28"/>
          <w:szCs w:val="28"/>
          <w:lang w:eastAsia="ru-RU"/>
        </w:rPr>
      </w:pPr>
      <w:r>
        <w:rPr>
          <w:rFonts w:hint="default" w:ascii="Arial" w:hAnsi="Arial" w:cs="Arial"/>
          <w:b/>
          <w:bCs/>
          <w:sz w:val="32"/>
          <w:szCs w:val="32"/>
          <w:lang w:eastAsia="ru-RU"/>
        </w:rPr>
        <w:t>П  О  С  Т  А  Н  О  В  Л  Е  Н  И  Е</w:t>
      </w:r>
    </w:p>
    <w:p>
      <w:pPr>
        <w:bidi w:val="0"/>
        <w:rPr>
          <w:rFonts w:hint="default" w:ascii="Arial" w:hAnsi="Arial" w:cs="Arial"/>
          <w:sz w:val="24"/>
          <w:szCs w:val="24"/>
          <w:u w:val="single"/>
          <w:lang w:val="en-US" w:eastAsia="ru-RU"/>
        </w:rPr>
      </w:pPr>
      <w:r>
        <w:rPr>
          <w:rFonts w:hint="default" w:ascii="Arial" w:hAnsi="Arial" w:cs="Arial"/>
          <w:sz w:val="24"/>
          <w:szCs w:val="24"/>
          <w:u w:val="single"/>
          <w:lang w:eastAsia="ru-RU"/>
        </w:rPr>
        <w:t>от    2</w:t>
      </w:r>
      <w:r>
        <w:rPr>
          <w:rFonts w:hint="default" w:ascii="Arial" w:hAnsi="Arial" w:cs="Arial"/>
          <w:sz w:val="24"/>
          <w:szCs w:val="24"/>
          <w:u w:val="single"/>
          <w:lang w:val="en-US" w:eastAsia="ru-RU"/>
        </w:rPr>
        <w:t>7 апреля</w:t>
      </w:r>
      <w:r>
        <w:rPr>
          <w:rFonts w:hint="default" w:ascii="Arial" w:hAnsi="Arial" w:cs="Arial"/>
          <w:sz w:val="24"/>
          <w:szCs w:val="24"/>
          <w:u w:val="single"/>
          <w:lang w:eastAsia="ru-RU"/>
        </w:rPr>
        <w:t xml:space="preserve">  20</w:t>
      </w:r>
      <w:r>
        <w:rPr>
          <w:rFonts w:hint="default" w:ascii="Arial" w:hAnsi="Arial" w:cs="Arial"/>
          <w:sz w:val="24"/>
          <w:szCs w:val="24"/>
          <w:u w:val="single"/>
          <w:lang w:val="en-US" w:eastAsia="ru-RU"/>
        </w:rPr>
        <w:t>21</w:t>
      </w:r>
      <w:r>
        <w:rPr>
          <w:rFonts w:hint="default" w:ascii="Arial" w:hAnsi="Arial" w:cs="Arial"/>
          <w:sz w:val="24"/>
          <w:szCs w:val="24"/>
          <w:u w:val="single"/>
          <w:lang w:eastAsia="ru-RU"/>
        </w:rPr>
        <w:t xml:space="preserve"> г.   №  </w:t>
      </w:r>
      <w:r>
        <w:rPr>
          <w:rFonts w:hint="default" w:ascii="Arial" w:hAnsi="Arial" w:cs="Arial"/>
          <w:sz w:val="24"/>
          <w:szCs w:val="24"/>
          <w:u w:val="single"/>
          <w:lang w:val="en-US" w:eastAsia="ru-RU"/>
        </w:rPr>
        <w:t>58</w:t>
      </w:r>
    </w:p>
    <w:p>
      <w:pPr>
        <w:bidi w:val="0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  <w:lang w:eastAsia="ru-RU"/>
        </w:rPr>
        <w:t>пос. Теткино</w:t>
      </w:r>
    </w:p>
    <w:p>
      <w:pPr>
        <w:bidi w:val="0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Об утверждении административного регламента</w:t>
      </w:r>
    </w:p>
    <w:p>
      <w:pPr>
        <w:bidi w:val="0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предоставления Администрацией </w:t>
      </w:r>
      <w:r>
        <w:rPr>
          <w:rFonts w:hint="default" w:ascii="Arial" w:hAnsi="Arial" w:cs="Arial"/>
          <w:b/>
          <w:bCs/>
          <w:sz w:val="24"/>
          <w:szCs w:val="24"/>
          <w:lang w:val="ru-RU"/>
        </w:rPr>
        <w:t>поселка Теткино Глушковского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района</w:t>
      </w:r>
      <w:r>
        <w:rPr>
          <w:rFonts w:hint="default" w:ascii="Arial" w:hAnsi="Arial" w:cs="Arial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>Курской области муниципальной услуги</w:t>
      </w:r>
    </w:p>
    <w:p>
      <w:pPr>
        <w:bidi w:val="0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  <w:lang w:val="ru-RU"/>
        </w:rPr>
        <w:t>«</w:t>
      </w:r>
      <w:r>
        <w:rPr>
          <w:rFonts w:hint="default" w:ascii="Arial" w:hAnsi="Arial" w:cs="Arial"/>
          <w:b/>
          <w:bCs/>
          <w:sz w:val="24"/>
          <w:szCs w:val="24"/>
        </w:rPr>
        <w:t>Предоставление разрешения на отклонение от предельных параметров разрешенного строительства реконструкции объектов капитального строительства»</w:t>
      </w:r>
    </w:p>
    <w:p>
      <w:pPr>
        <w:pStyle w:val="5"/>
        <w:spacing w:before="0" w:beforeAutospacing="0" w:after="0" w:afterAutospacing="0"/>
        <w:ind w:firstLine="709"/>
        <w:jc w:val="both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</w:rPr>
        <w:t xml:space="preserve">  </w:t>
      </w:r>
      <w:r>
        <w:rPr>
          <w:rFonts w:hint="default" w:ascii="Arial" w:hAnsi="Arial" w:cs="Arial"/>
          <w:sz w:val="24"/>
          <w:szCs w:val="24"/>
          <w:lang w:val="ru-RU"/>
        </w:rPr>
        <w:t>Н</w:t>
      </w:r>
      <w:r>
        <w:rPr>
          <w:rFonts w:hint="default" w:ascii="Arial" w:hAnsi="Arial" w:cs="Arial"/>
          <w:sz w:val="24"/>
          <w:szCs w:val="24"/>
        </w:rPr>
        <w:t xml:space="preserve">а основании Федерального закона от 27.07.2010 №210-ФЗ «Об организации предоставления государственных и муниципальных услуг»,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hint="default" w:ascii="Arial" w:hAnsi="Arial" w:cs="Arial"/>
          <w:sz w:val="28"/>
          <w:szCs w:val="28"/>
          <w:lang w:val="ru-RU"/>
        </w:rPr>
        <w:t>Уставом муниципального образования «поселок Теткино» Глушковского района Курской области, в</w:t>
      </w:r>
      <w:r>
        <w:rPr>
          <w:rFonts w:hint="default" w:ascii="Arial" w:hAnsi="Arial" w:cs="Arial"/>
          <w:sz w:val="24"/>
          <w:szCs w:val="24"/>
        </w:rPr>
        <w:t xml:space="preserve"> целях повышения доступности и качества предоставляемой муниципальной услуги</w:t>
      </w:r>
      <w:r>
        <w:rPr>
          <w:rFonts w:hint="default" w:ascii="Arial" w:hAnsi="Arial" w:cs="Arial"/>
          <w:sz w:val="28"/>
          <w:szCs w:val="28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 Администрация </w:t>
      </w:r>
      <w:r>
        <w:rPr>
          <w:rFonts w:hint="default" w:ascii="Arial" w:hAnsi="Arial" w:cs="Arial"/>
          <w:sz w:val="24"/>
          <w:szCs w:val="24"/>
          <w:lang w:val="ru-RU"/>
        </w:rPr>
        <w:t>поселка Теткино Глушковского</w:t>
      </w:r>
      <w:r>
        <w:rPr>
          <w:rFonts w:hint="default" w:ascii="Arial" w:hAnsi="Arial" w:cs="Arial"/>
          <w:sz w:val="24"/>
          <w:szCs w:val="24"/>
        </w:rPr>
        <w:t xml:space="preserve"> района ПОСТАНОВЛЯЕТ</w:t>
      </w:r>
      <w:r>
        <w:rPr>
          <w:rFonts w:hint="default" w:ascii="Arial" w:hAnsi="Arial" w:cs="Arial"/>
          <w:sz w:val="24"/>
          <w:szCs w:val="24"/>
          <w:lang w:val="ru-RU"/>
        </w:rPr>
        <w:t>:</w:t>
      </w:r>
    </w:p>
    <w:p>
      <w:pPr>
        <w:pStyle w:val="5"/>
        <w:spacing w:before="0" w:beforeAutospacing="0" w:after="0" w:afterAutospacing="0"/>
        <w:ind w:firstLine="709"/>
        <w:jc w:val="both"/>
        <w:rPr>
          <w:rFonts w:hint="default" w:ascii="Arial" w:hAnsi="Arial" w:cs="Arial"/>
          <w:sz w:val="24"/>
          <w:szCs w:val="24"/>
          <w:lang w:val="ru-RU"/>
        </w:rPr>
      </w:pPr>
    </w:p>
    <w:p>
      <w:pPr>
        <w:bidi w:val="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1. Утвердить 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 реконструкции объектов капитального строительства», согласно приложению. </w:t>
      </w:r>
    </w:p>
    <w:p>
      <w:pPr>
        <w:bidi w:val="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2. Контроль за исполнением настоящего постановления возложить на заместителя Главы Администрации </w:t>
      </w:r>
      <w:r>
        <w:rPr>
          <w:rFonts w:hint="default" w:ascii="Arial" w:hAnsi="Arial" w:cs="Arial"/>
          <w:sz w:val="24"/>
          <w:szCs w:val="24"/>
          <w:lang w:val="ru-RU"/>
        </w:rPr>
        <w:t>поселка Теткино Глушковского района Градинар Г.И.</w:t>
      </w:r>
      <w:r>
        <w:rPr>
          <w:rFonts w:hint="default" w:ascii="Arial" w:hAnsi="Arial" w:cs="Arial"/>
          <w:sz w:val="24"/>
          <w:szCs w:val="24"/>
        </w:rPr>
        <w:t xml:space="preserve"> </w:t>
      </w:r>
    </w:p>
    <w:p>
      <w:pPr>
        <w:bidi w:val="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 Постановление вступает в силу со дня его подписания.</w:t>
      </w:r>
    </w:p>
    <w:p>
      <w:pPr>
        <w:bidi w:val="0"/>
        <w:rPr>
          <w:rFonts w:hint="default" w:ascii="Arial" w:hAnsi="Arial" w:cs="Arial"/>
          <w:sz w:val="24"/>
          <w:szCs w:val="24"/>
        </w:rPr>
      </w:pPr>
    </w:p>
    <w:p>
      <w:pPr>
        <w:bidi w:val="0"/>
        <w:rPr>
          <w:rFonts w:hint="default" w:ascii="Arial" w:hAnsi="Arial" w:cs="Arial"/>
          <w:sz w:val="24"/>
          <w:szCs w:val="24"/>
        </w:rPr>
      </w:pPr>
    </w:p>
    <w:p>
      <w:pPr>
        <w:bidi w:val="0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</w:rPr>
        <w:t xml:space="preserve">Глава </w:t>
      </w:r>
      <w:r>
        <w:rPr>
          <w:rFonts w:hint="default" w:ascii="Arial" w:hAnsi="Arial" w:cs="Arial"/>
          <w:sz w:val="24"/>
          <w:szCs w:val="24"/>
          <w:lang w:val="ru-RU"/>
        </w:rPr>
        <w:t>поселка Теткино</w:t>
      </w:r>
    </w:p>
    <w:p>
      <w:pPr>
        <w:bidi w:val="0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  <w:lang w:val="ru-RU"/>
        </w:rPr>
        <w:t xml:space="preserve">Глушковского района </w:t>
      </w:r>
      <w:r>
        <w:rPr>
          <w:rFonts w:hint="default" w:ascii="Arial" w:hAnsi="Arial" w:cs="Arial"/>
          <w:sz w:val="24"/>
          <w:szCs w:val="24"/>
        </w:rPr>
        <w:t xml:space="preserve">                                                          </w:t>
      </w:r>
      <w:r>
        <w:rPr>
          <w:rFonts w:hint="default" w:ascii="Arial" w:hAnsi="Arial" w:cs="Arial"/>
          <w:sz w:val="24"/>
          <w:szCs w:val="24"/>
          <w:lang w:val="ru-RU"/>
        </w:rPr>
        <w:t>С.А. Бершов</w:t>
      </w:r>
    </w:p>
    <w:p>
      <w:pPr>
        <w:bidi w:val="0"/>
        <w:rPr>
          <w:rFonts w:hint="default" w:ascii="Arial" w:hAnsi="Arial" w:cs="Arial"/>
          <w:sz w:val="28"/>
          <w:szCs w:val="28"/>
        </w:rPr>
      </w:pPr>
      <w:bookmarkStart w:id="0" w:name="_GoBack"/>
      <w:bookmarkEnd w:id="0"/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bidi w:val="0"/>
        <w:rPr>
          <w:rFonts w:hint="default" w:ascii="Arial" w:hAnsi="Arial" w:cs="Arial"/>
          <w:sz w:val="28"/>
          <w:szCs w:val="28"/>
          <w:lang w:eastAsia="ru-RU"/>
        </w:rPr>
      </w:pPr>
    </w:p>
    <w:p>
      <w:pPr>
        <w:spacing w:after="0" w:line="240" w:lineRule="auto"/>
        <w:ind w:left="495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left="495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F28"/>
    <w:rsid w:val="001A652B"/>
    <w:rsid w:val="001C1F28"/>
    <w:rsid w:val="0097204A"/>
    <w:rsid w:val="00D74C15"/>
    <w:rsid w:val="2B420AD7"/>
    <w:rsid w:val="404358CC"/>
    <w:rsid w:val="5DF4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Normal (Web)"/>
    <w:basedOn w:val="1"/>
    <w:uiPriority w:val="99"/>
    <w:pPr>
      <w:spacing w:before="100" w:beforeAutospacing="1" w:after="100" w:afterAutospacing="1"/>
    </w:p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  <w:style w:type="paragraph" w:customStyle="1" w:styleId="7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709</Words>
  <Characters>4042</Characters>
  <Lines>33</Lines>
  <Paragraphs>9</Paragraphs>
  <TotalTime>2</TotalTime>
  <ScaleCrop>false</ScaleCrop>
  <LinksUpToDate>false</LinksUpToDate>
  <CharactersWithSpaces>4742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2019-10-30T06:23:00Z</dcterms:created>
  <dc:creator>Юрист</dc:creator>
  <cp:lastModifiedBy>User</cp:lastModifiedBy>
  <cp:lastPrinted>2021-05-31T10:03:25Z</cp:lastPrinted>
  <dcterms:modified xsi:type="dcterms:W3CDTF">2021-05-31T10:04:31Z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