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2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2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2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4"/>
          <w:rFonts w:ascii="Arial" w:hAnsi="Arial" w:cs="Arial"/>
          <w:b/>
          <w:sz w:val="28"/>
          <w:szCs w:val="28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4"/>
          <w:rFonts w:ascii="Arial" w:hAnsi="Arial" w:cs="Arial"/>
          <w:b/>
          <w:sz w:val="28"/>
          <w:szCs w:val="28"/>
        </w:rPr>
        <w:t>                                                            проект</w:t>
      </w:r>
    </w:p>
    <w:p>
      <w:pPr>
        <w:pStyle w:val="13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12"/>
          <w:rFonts w:ascii="Arial" w:hAnsi="Arial" w:cs="Arial"/>
          <w:u w:val="single"/>
        </w:rPr>
        <w:t xml:space="preserve">от                     2021 года №   </w:t>
      </w:r>
      <w:r>
        <w:rPr>
          <w:rStyle w:val="14"/>
          <w:rFonts w:ascii="Arial" w:hAnsi="Arial" w:cs="Arial"/>
          <w:u w:val="single"/>
        </w:rPr>
        <w:t> </w:t>
      </w:r>
    </w:p>
    <w:p>
      <w:pPr>
        <w:pStyle w:val="13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14"/>
          <w:rFonts w:ascii="Arial" w:hAnsi="Arial" w:cs="Arial"/>
        </w:rPr>
        <w:t xml:space="preserve">          поселок Теткино                                                 </w:t>
      </w:r>
    </w:p>
    <w:p>
      <w:pPr>
        <w:autoSpaceDE w:val="0"/>
        <w:autoSpaceDN w:val="0"/>
        <w:outlineLvl w:val="0"/>
        <w:rPr>
          <w:rFonts w:ascii="Arial" w:hAnsi="Arial" w:cs="Arial"/>
          <w:sz w:val="32"/>
          <w:szCs w:val="32"/>
        </w:rPr>
      </w:pPr>
    </w:p>
    <w:p>
      <w:pPr>
        <w:autoSpaceDE w:val="0"/>
        <w:autoSpaceDN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 в Постановление Администрации поселка Теткино Глушковского района от 15 ноября  2019 года     № 214 «Об  утверждении  муниципальной  программы « Развитие культуры   муниципального образования «поселок Теткино»Глушковского района Курской области на 2020-2022годы»</w:t>
      </w:r>
    </w:p>
    <w:p>
      <w:pPr>
        <w:tabs>
          <w:tab w:val="left" w:pos="10065"/>
        </w:tabs>
        <w:ind w:right="-65"/>
        <w:rPr>
          <w:rFonts w:cs="Arial"/>
          <w:sz w:val="32"/>
          <w:szCs w:val="32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поселка Теткино Глушковского района Курской области  ПОСТАНОВЛЯЕТ: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1.Внести изменения в муниципальную  программу «Развитие культуры  муниципального образования «поселок Теткино» Глушковского района  Курской области на 2020-2022 годы»: </w:t>
      </w: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  1.1.Наименование программы изложить в новой редакции:</w:t>
      </w: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>«Развитие культуры  муниципального образования «поселок Теткино» Глушковского района  Курской области на   2022 -2024годы» (далее по тексту).</w:t>
      </w:r>
    </w:p>
    <w:p>
      <w:pPr>
        <w:pStyle w:val="11"/>
        <w:jc w:val="both"/>
        <w:rPr>
          <w:rFonts w:ascii="Arial" w:hAnsi="Arial" w:eastAsia="Arial Unicode MS" w:cs="Arial"/>
          <w:lang w:bidi="ru-RU"/>
        </w:rPr>
      </w:pPr>
    </w:p>
    <w:p>
      <w:pPr>
        <w:pStyle w:val="11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>1.2. В паспорте муниципальной программы строки «Этапы и сроки реализации программы», «</w:t>
      </w:r>
      <w:r>
        <w:rPr>
          <w:rFonts w:ascii="Arial" w:hAnsi="Arial" w:cs="Arial"/>
          <w:bCs/>
          <w:lang w:bidi="ru-RU"/>
        </w:rPr>
        <w:t>Объемы и источники финансирования программы»</w:t>
      </w:r>
      <w:r>
        <w:rPr>
          <w:rFonts w:ascii="Arial" w:hAnsi="Arial" w:eastAsia="Arial Unicode MS" w:cs="Arial"/>
          <w:lang w:bidi="ru-RU"/>
        </w:rPr>
        <w:t xml:space="preserve"> изложить в новой редакции: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Style w:val="3"/>
        <w:tblW w:w="8364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54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2022-2024годы</w:t>
            </w:r>
          </w:p>
          <w:p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 ассигнований программы</w:t>
            </w:r>
          </w:p>
          <w:p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программы </w:t>
            </w:r>
          </w:p>
          <w:p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средств, направленных на реализацию мероприятий: 16032,978тыс. рублей, в том числе:</w:t>
            </w:r>
          </w:p>
          <w:p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 6859,800    тыс. рублей;</w:t>
            </w:r>
          </w:p>
          <w:p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 4944,324    тыс. рублей.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5067,793   тыс. рублей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>
      <w:pPr>
        <w:pStyle w:val="7"/>
        <w:widowControl/>
        <w:spacing w:line="317" w:lineRule="exact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cs="Arial"/>
          <w:b w:val="0"/>
          <w:bCs/>
        </w:rPr>
        <w:t>10.1.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В паспорте подпрограммы 1«</w:t>
      </w:r>
      <w:r>
        <w:rPr>
          <w:rFonts w:ascii="Arial" w:hAnsi="Arial" w:cs="Arial"/>
          <w:bCs/>
        </w:rPr>
        <w:t>Наследие»  муниципальной программы «</w:t>
      </w:r>
      <w:r>
        <w:rPr>
          <w:rFonts w:ascii="Arial" w:hAnsi="Arial" w:cs="Arial"/>
        </w:rPr>
        <w:t>Развитие культуры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муниципального образования  «поселок Теткино»  Глушковского района  </w:t>
      </w:r>
      <w:r>
        <w:rPr>
          <w:rFonts w:ascii="Arial" w:hAnsi="Arial" w:cs="Arial"/>
          <w:bCs/>
        </w:rPr>
        <w:t xml:space="preserve">Курской области на 2022-2024годы </w:t>
      </w:r>
      <w:r>
        <w:rPr>
          <w:rFonts w:ascii="Arial" w:hAnsi="Arial" w:eastAsia="Arial Unicode MS" w:cs="Arial"/>
          <w:lang w:bidi="ru-RU"/>
        </w:rPr>
        <w:t>строки «Этапы и сроки реализации подпрограммы», «</w:t>
      </w:r>
      <w:r>
        <w:rPr>
          <w:rStyle w:val="9"/>
          <w:rFonts w:ascii="Arial" w:hAnsi="Arial" w:cs="Arial"/>
        </w:rPr>
        <w:t>Объем бюджетных</w:t>
      </w:r>
      <w:r>
        <w:rPr>
          <w:rStyle w:val="9"/>
          <w:rFonts w:hint="default" w:ascii="Arial" w:hAnsi="Arial" w:cs="Arial"/>
          <w:lang w:val="ru-RU"/>
        </w:rPr>
        <w:t xml:space="preserve"> </w:t>
      </w:r>
      <w:r>
        <w:rPr>
          <w:rStyle w:val="9"/>
          <w:rFonts w:ascii="Arial" w:hAnsi="Arial" w:cs="Arial"/>
        </w:rPr>
        <w:t>ассигнований</w:t>
      </w:r>
      <w:r>
        <w:rPr>
          <w:rStyle w:val="9"/>
          <w:rFonts w:hint="default" w:ascii="Arial" w:hAnsi="Arial" w:cs="Arial"/>
          <w:lang w:val="ru-RU"/>
        </w:rPr>
        <w:t xml:space="preserve"> </w:t>
      </w:r>
      <w:r>
        <w:rPr>
          <w:rStyle w:val="9"/>
          <w:rFonts w:ascii="Arial" w:hAnsi="Arial" w:cs="Arial"/>
        </w:rPr>
        <w:t>подпрограмм</w:t>
      </w:r>
      <w:bookmarkStart w:id="0" w:name="_GoBack"/>
      <w:bookmarkEnd w:id="0"/>
      <w:r>
        <w:rPr>
          <w:rStyle w:val="9"/>
          <w:rFonts w:ascii="Arial" w:hAnsi="Arial" w:cs="Arial"/>
        </w:rPr>
        <w:t>ы</w:t>
      </w:r>
      <w:r>
        <w:rPr>
          <w:rFonts w:ascii="Arial" w:hAnsi="Arial" w:cs="Arial"/>
          <w:bCs/>
          <w:lang w:bidi="ru-RU"/>
        </w:rPr>
        <w:t>»</w:t>
      </w:r>
      <w:r>
        <w:rPr>
          <w:rFonts w:ascii="Arial" w:hAnsi="Arial" w:eastAsia="Arial Unicode MS" w:cs="Arial"/>
          <w:lang w:bidi="ru-RU"/>
        </w:rPr>
        <w:t xml:space="preserve"> изложить в новой редакции:</w:t>
      </w:r>
    </w:p>
    <w:p>
      <w:pPr>
        <w:ind w:firstLine="540"/>
        <w:jc w:val="both"/>
        <w:rPr>
          <w:rFonts w:cs="Arial"/>
          <w:bCs/>
        </w:rPr>
      </w:pPr>
    </w:p>
    <w:tbl>
      <w:tblPr>
        <w:tblStyle w:val="3"/>
        <w:tblW w:w="940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402"/>
        <w:gridCol w:w="600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18" w:hRule="atLeast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2022-2024годы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26" w:hRule="atLeast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программы </w:t>
            </w:r>
          </w:p>
          <w:p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средств, направленных на реализацию мероприятий: 2739,500 тыс. рублей, в том числе: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 1016,500 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 873,500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873,500   тыс. рублей;</w:t>
            </w:r>
          </w:p>
          <w:p>
            <w:pPr>
              <w:ind w:firstLine="317"/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ind w:firstLine="540"/>
        <w:rPr>
          <w:rFonts w:cs="Arial"/>
        </w:rPr>
      </w:pPr>
    </w:p>
    <w:p>
      <w:pPr>
        <w:pStyle w:val="7"/>
        <w:widowControl/>
        <w:spacing w:line="317" w:lineRule="exact"/>
        <w:jc w:val="both"/>
        <w:rPr>
          <w:rFonts w:ascii="Arial" w:hAnsi="Arial" w:eastAsia="Arial Unicode MS" w:cs="Arial"/>
          <w:lang w:bidi="ru-RU"/>
        </w:rPr>
      </w:pPr>
      <w:r>
        <w:rPr>
          <w:rFonts w:ascii="Arial" w:hAnsi="Arial" w:cs="Arial"/>
          <w:b w:val="0"/>
          <w:bCs/>
        </w:rPr>
        <w:t xml:space="preserve">10.2.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 паспорте подпрограммы 2 «</w:t>
      </w:r>
      <w:r>
        <w:rPr>
          <w:rFonts w:ascii="Arial" w:hAnsi="Arial" w:cs="Arial"/>
          <w:bCs/>
        </w:rPr>
        <w:t>Искусство»  муниципальной программы «</w:t>
      </w:r>
      <w:r>
        <w:rPr>
          <w:rFonts w:ascii="Arial" w:hAnsi="Arial" w:cs="Arial"/>
        </w:rPr>
        <w:t>Развитие культуры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муниципального образования  «поселок Теткино»  Глушковского района  </w:t>
      </w:r>
      <w:r>
        <w:rPr>
          <w:rFonts w:ascii="Arial" w:hAnsi="Arial" w:cs="Arial"/>
          <w:bCs/>
        </w:rPr>
        <w:t>Курской области на 2022-2024годы</w:t>
      </w:r>
      <w:r>
        <w:rPr>
          <w:rFonts w:ascii="Arial" w:hAnsi="Arial" w:eastAsia="Arial Unicode MS" w:cs="Arial"/>
          <w:lang w:bidi="ru-RU"/>
        </w:rPr>
        <w:t>строки «Этапы и сроки реализации подпрограммы», «</w:t>
      </w:r>
      <w:r>
        <w:rPr>
          <w:rStyle w:val="9"/>
          <w:rFonts w:ascii="Arial" w:hAnsi="Arial" w:cs="Arial"/>
        </w:rPr>
        <w:t>Объем бюджетных</w:t>
      </w:r>
      <w:r>
        <w:rPr>
          <w:rStyle w:val="9"/>
          <w:rFonts w:hint="default" w:ascii="Arial" w:hAnsi="Arial" w:cs="Arial"/>
          <w:lang w:val="ru-RU"/>
        </w:rPr>
        <w:t xml:space="preserve"> </w:t>
      </w:r>
      <w:r>
        <w:rPr>
          <w:rStyle w:val="9"/>
          <w:rFonts w:ascii="Arial" w:hAnsi="Arial" w:cs="Arial"/>
        </w:rPr>
        <w:t>ассигнований</w:t>
      </w:r>
      <w:r>
        <w:rPr>
          <w:rStyle w:val="9"/>
          <w:rFonts w:hint="default" w:ascii="Arial" w:hAnsi="Arial" w:cs="Arial"/>
          <w:lang w:val="ru-RU"/>
        </w:rPr>
        <w:t xml:space="preserve"> </w:t>
      </w:r>
      <w:r>
        <w:rPr>
          <w:rStyle w:val="9"/>
          <w:rFonts w:ascii="Arial" w:hAnsi="Arial" w:cs="Arial"/>
        </w:rPr>
        <w:t>подпрограммы</w:t>
      </w:r>
      <w:r>
        <w:rPr>
          <w:rFonts w:ascii="Arial" w:hAnsi="Arial" w:cs="Arial"/>
          <w:bCs/>
          <w:lang w:bidi="ru-RU"/>
        </w:rPr>
        <w:t>»</w:t>
      </w:r>
      <w:r>
        <w:rPr>
          <w:rFonts w:ascii="Arial" w:hAnsi="Arial" w:eastAsia="Arial Unicode MS" w:cs="Arial"/>
          <w:lang w:bidi="ru-RU"/>
        </w:rPr>
        <w:t xml:space="preserve"> изложить в новой редакции:</w:t>
      </w:r>
    </w:p>
    <w:p>
      <w:pPr>
        <w:ind w:firstLine="540"/>
        <w:jc w:val="both"/>
        <w:rPr>
          <w:rFonts w:cs="Arial"/>
          <w:bCs/>
        </w:rPr>
      </w:pPr>
    </w:p>
    <w:tbl>
      <w:tblPr>
        <w:tblStyle w:val="3"/>
        <w:tblW w:w="940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402"/>
        <w:gridCol w:w="600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63" w:hRule="atLeast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2022-2024годы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26" w:hRule="atLeast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программы </w:t>
            </w:r>
          </w:p>
          <w:p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средств, направленных на реализацию мероприятий: 13293,478 тыс. рублей, в том числе: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 5843,300 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 4070,824 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4194,293    тыс. рублей;</w:t>
            </w:r>
          </w:p>
          <w:p>
            <w:pPr>
              <w:ind w:firstLine="34"/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ind w:firstLine="540"/>
        <w:rPr>
          <w:rFonts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>2.Контроль за исполнением настоящего постановления возложить на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Настоящее постановление вступает в силу с 1 января 2022 года и подлежит официальному опубликованию на сайте Администрации поселка Теткино 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Глава поселка Теткино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Глушковского района                                                                   С.А. Бершов  </w:t>
      </w:r>
    </w:p>
    <w:p>
      <w:pPr>
        <w:rPr>
          <w:rFonts w:ascii="Arial" w:hAnsi="Arial" w:cs="Arial"/>
          <w:b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F54F8"/>
    <w:rsid w:val="00020F67"/>
    <w:rsid w:val="000F54F8"/>
    <w:rsid w:val="00137097"/>
    <w:rsid w:val="00357FB5"/>
    <w:rsid w:val="00377AFD"/>
    <w:rsid w:val="007016B1"/>
    <w:rsid w:val="0074128D"/>
    <w:rsid w:val="00761FE0"/>
    <w:rsid w:val="007B3109"/>
    <w:rsid w:val="007D677E"/>
    <w:rsid w:val="00961D24"/>
    <w:rsid w:val="009D4849"/>
    <w:rsid w:val="00DE4135"/>
    <w:rsid w:val="00FE29D8"/>
    <w:rsid w:val="451C3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rFonts w:ascii="Segoe UI" w:hAnsi="Segoe UI" w:cs="Segoe UI"/>
      <w:sz w:val="18"/>
      <w:szCs w:val="18"/>
    </w:rPr>
  </w:style>
  <w:style w:type="paragraph" w:customStyle="1" w:styleId="5">
    <w:name w:val="Style3"/>
    <w:basedOn w:val="1"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</w:rPr>
  </w:style>
  <w:style w:type="paragraph" w:customStyle="1" w:styleId="6">
    <w:name w:val="Style8"/>
    <w:basedOn w:val="1"/>
    <w:uiPriority w:val="0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</w:rPr>
  </w:style>
  <w:style w:type="paragraph" w:customStyle="1" w:styleId="7">
    <w:name w:val="Style133"/>
    <w:basedOn w:val="1"/>
    <w:uiPriority w:val="0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8">
    <w:name w:val="Style195"/>
    <w:basedOn w:val="1"/>
    <w:uiPriority w:val="0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</w:rPr>
  </w:style>
  <w:style w:type="character" w:customStyle="1" w:styleId="9">
    <w:name w:val="Font Style201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0">
    <w:name w:val="Font Style202"/>
    <w:uiPriority w:val="0"/>
    <w:rPr>
      <w:rFonts w:ascii="Times New Roman" w:hAnsi="Times New Roman" w:cs="Times New Roman"/>
      <w:b/>
      <w:bCs/>
      <w:sz w:val="26"/>
      <w:szCs w:val="26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normaltextrun"/>
    <w:basedOn w:val="2"/>
    <w:qFormat/>
    <w:uiPriority w:val="0"/>
  </w:style>
  <w:style w:type="paragraph" w:customStyle="1" w:styleId="13">
    <w:name w:val="paragraph"/>
    <w:basedOn w:val="1"/>
    <w:uiPriority w:val="0"/>
    <w:pPr>
      <w:spacing w:before="100" w:beforeAutospacing="1" w:after="100" w:afterAutospacing="1"/>
    </w:pPr>
  </w:style>
  <w:style w:type="character" w:customStyle="1" w:styleId="14">
    <w:name w:val="eop"/>
    <w:basedOn w:val="2"/>
    <w:qFormat/>
    <w:uiPriority w:val="0"/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2999</Characters>
  <Lines>187</Lines>
  <Paragraphs>114</Paragraphs>
  <TotalTime>22</TotalTime>
  <ScaleCrop>false</ScaleCrop>
  <LinksUpToDate>false</LinksUpToDate>
  <CharactersWithSpaces>3325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2020-11-20T20:01:00Z</dcterms:created>
  <dc:creator>gf1</dc:creator>
  <cp:lastModifiedBy>User</cp:lastModifiedBy>
  <cp:lastPrinted>2021-11-15T06:11:31Z</cp:lastPrinted>
  <dcterms:modified xsi:type="dcterms:W3CDTF">2021-11-15T06:12:44Z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FF60752F92DB411696287BD1F5CE762E</vt:lpwstr>
  </property>
</Properties>
</file>