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9C" w:rsidRDefault="00BE419C" w:rsidP="00BE4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BE419C" w:rsidRDefault="00BE419C" w:rsidP="00BE4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ПОСЕЛКА 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ТЕТКИНО</w:t>
      </w:r>
      <w:proofErr w:type="gramEnd"/>
    </w:p>
    <w:p w:rsidR="00BE419C" w:rsidRDefault="00BE419C" w:rsidP="00BE4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ГЛУШКОВСКОГО РАЙОНА</w:t>
      </w:r>
    </w:p>
    <w:p w:rsidR="00BE419C" w:rsidRDefault="00BE419C" w:rsidP="00BE4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КУРСКОЙ ОБЛАСТИ</w:t>
      </w:r>
    </w:p>
    <w:p w:rsidR="00BE419C" w:rsidRDefault="00BE419C" w:rsidP="00BE4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419C" w:rsidRDefault="00BE419C" w:rsidP="00BE4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BE419C" w:rsidRDefault="00BE419C" w:rsidP="00BE41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419C" w:rsidRDefault="00BE419C" w:rsidP="00BE419C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от  2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4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12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.2021 года №_1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55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_ </w:t>
      </w:r>
    </w:p>
    <w:p w:rsidR="00BE419C" w:rsidRDefault="00BE419C" w:rsidP="00BE419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п. Теткино</w:t>
      </w:r>
    </w:p>
    <w:p w:rsidR="00BE419C" w:rsidRDefault="00BE419C" w:rsidP="00BE419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E419C" w:rsidRDefault="00BE419C" w:rsidP="00BE419C">
      <w:pPr>
        <w:spacing w:after="0" w:line="240" w:lineRule="auto"/>
        <w:ind w:right="419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внесении     изменений   в      постановление</w:t>
      </w:r>
    </w:p>
    <w:p w:rsidR="00BE419C" w:rsidRDefault="00BE419C" w:rsidP="00BE419C">
      <w:pPr>
        <w:spacing w:after="0" w:line="240" w:lineRule="auto"/>
        <w:ind w:right="419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поселка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Теткино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Глушковского </w:t>
      </w:r>
    </w:p>
    <w:p w:rsidR="00BE419C" w:rsidRDefault="00BE419C" w:rsidP="00BE419C">
      <w:pPr>
        <w:spacing w:after="0" w:line="240" w:lineRule="auto"/>
        <w:ind w:right="419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района   Курской   области  от 03.03.2021г. № 38</w:t>
      </w:r>
    </w:p>
    <w:p w:rsidR="00BE419C" w:rsidRDefault="00BE419C" w:rsidP="00BE419C">
      <w:pPr>
        <w:spacing w:after="0" w:line="240" w:lineRule="auto"/>
        <w:ind w:right="419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«Об  утверждении в новой редакции муниципальной  программы  «Формирование современной городской среды в поселке Теткино  Глушковского района Курской области   на   2018 – 2024  годы» (в ред. Постановления № 40 от 22.03.2021 года</w:t>
      </w:r>
      <w:r>
        <w:rPr>
          <w:rFonts w:ascii="Times New Roman" w:hAnsi="Times New Roman"/>
          <w:sz w:val="24"/>
          <w:szCs w:val="24"/>
          <w:lang w:eastAsia="ru-RU"/>
        </w:rPr>
        <w:t>, № 108 от 23.09.2021 года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BE419C" w:rsidRDefault="00BE419C" w:rsidP="00BE41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E419C" w:rsidRDefault="00BE419C" w:rsidP="00BE419C">
      <w:pPr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Федерации, постановлением Правительства Российской Федерации от 10.02.2017г.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Уставом муниципального образования «поселок Теткино» Глушковского района Курской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области, Администрация поселка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Теткино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ПОСТАНОВЛЯЕТ:</w:t>
      </w:r>
    </w:p>
    <w:p w:rsidR="00BE419C" w:rsidRDefault="00BE419C" w:rsidP="00BE419C">
      <w:pPr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Утвердить прилагаемые изменения, которые вносятся в муниципальную программу «Формирование современной городской среды в поселке Теткино Глушковского района Курской области на 2018-2024 годы», утвержденную постановлением Администрации поселка Теткино Глушковского района Курской области от 03.03.2021 года № 38,(в редакции Постановление № 40 от 22.03. 2021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№ 108 от 23.09.2021 года).</w:t>
      </w:r>
    </w:p>
    <w:p w:rsidR="00BE419C" w:rsidRDefault="00BE419C" w:rsidP="00BE419C">
      <w:pPr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Начальнику отдела Администрации  поселка Теткино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Бондаревой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Л.А.) обеспечить финансирование Программы в пределах утвержденных средств за счет бюджета муниципального образования «поселок Теткино» на соответствующие годы.</w:t>
      </w:r>
    </w:p>
    <w:p w:rsidR="00BE419C" w:rsidRDefault="00BE419C" w:rsidP="00BE419C">
      <w:pPr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419C" w:rsidRDefault="00BE419C" w:rsidP="00BE419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2.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поселка Теткино Глушковского района Курской области.</w:t>
      </w:r>
    </w:p>
    <w:p w:rsidR="00BE419C" w:rsidRDefault="00BE419C" w:rsidP="00BE419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E419C" w:rsidRDefault="00BE419C" w:rsidP="00BE419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3. Контроль за исполнение настоящего постановления оставляю за собой.</w:t>
      </w:r>
    </w:p>
    <w:p w:rsidR="00BE419C" w:rsidRDefault="00BE419C" w:rsidP="00BE419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E419C" w:rsidRDefault="00BE419C" w:rsidP="00BE41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4. Настоящее постановление вступает в силу со дня его обнародования.</w:t>
      </w:r>
    </w:p>
    <w:p w:rsidR="00BE419C" w:rsidRDefault="00BE419C" w:rsidP="00BE419C">
      <w:pPr>
        <w:jc w:val="both"/>
        <w:rPr>
          <w:rFonts w:ascii="Times New Roman" w:hAnsi="Times New Roman"/>
          <w:sz w:val="24"/>
          <w:szCs w:val="24"/>
        </w:rPr>
      </w:pPr>
    </w:p>
    <w:p w:rsidR="00BE419C" w:rsidRDefault="00BE419C" w:rsidP="00BE419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поселка </w:t>
      </w:r>
      <w:proofErr w:type="gramStart"/>
      <w:r>
        <w:rPr>
          <w:rFonts w:ascii="Times New Roman" w:hAnsi="Times New Roman"/>
          <w:sz w:val="24"/>
          <w:szCs w:val="24"/>
        </w:rPr>
        <w:t>Теткино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</w:p>
    <w:p w:rsidR="00BE419C" w:rsidRDefault="00BE419C" w:rsidP="00BE41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Глушковского района                                                                  </w:t>
      </w:r>
      <w:r>
        <w:rPr>
          <w:rFonts w:ascii="Times New Roman" w:hAnsi="Times New Roman"/>
          <w:sz w:val="24"/>
          <w:szCs w:val="24"/>
        </w:rPr>
        <w:t>Г.И. Градинар</w:t>
      </w:r>
    </w:p>
    <w:p w:rsidR="00BE419C" w:rsidRDefault="00BE419C" w:rsidP="00BE419C">
      <w:pPr>
        <w:rPr>
          <w:sz w:val="24"/>
          <w:szCs w:val="24"/>
        </w:rPr>
      </w:pPr>
    </w:p>
    <w:p w:rsidR="00BE419C" w:rsidRDefault="00BE419C" w:rsidP="00BE419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BE419C" w:rsidRDefault="00BE419C" w:rsidP="00BE419C">
      <w:pPr>
        <w:tabs>
          <w:tab w:val="left" w:pos="7116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BE419C" w:rsidRDefault="00BE419C" w:rsidP="00BE419C">
      <w:pPr>
        <w:tabs>
          <w:tab w:val="left" w:pos="6144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поселка </w:t>
      </w:r>
      <w:proofErr w:type="gramStart"/>
      <w:r>
        <w:rPr>
          <w:rFonts w:ascii="Times New Roman" w:hAnsi="Times New Roman"/>
          <w:sz w:val="24"/>
          <w:szCs w:val="24"/>
        </w:rPr>
        <w:t>Теткино</w:t>
      </w:r>
      <w:proofErr w:type="gramEnd"/>
      <w:r>
        <w:rPr>
          <w:rFonts w:ascii="Times New Roman" w:hAnsi="Times New Roman"/>
          <w:sz w:val="24"/>
          <w:szCs w:val="24"/>
        </w:rPr>
        <w:t xml:space="preserve"> Глушковского района</w:t>
      </w:r>
    </w:p>
    <w:p w:rsidR="00BE419C" w:rsidRDefault="00BE419C" w:rsidP="00BE419C">
      <w:pPr>
        <w:tabs>
          <w:tab w:val="left" w:pos="6144"/>
        </w:tabs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от  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.2021 года № 1</w:t>
      </w:r>
      <w:r>
        <w:rPr>
          <w:rFonts w:ascii="Times New Roman" w:hAnsi="Times New Roman"/>
          <w:sz w:val="24"/>
          <w:szCs w:val="24"/>
        </w:rPr>
        <w:t>55</w:t>
      </w:r>
    </w:p>
    <w:p w:rsidR="00BE419C" w:rsidRDefault="00BE419C" w:rsidP="00BE419C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Изменения,</w:t>
      </w:r>
    </w:p>
    <w:p w:rsidR="00BE419C" w:rsidRDefault="00BE419C" w:rsidP="00BE419C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/>
          <w:sz w:val="24"/>
          <w:szCs w:val="24"/>
        </w:rPr>
        <w:t xml:space="preserve"> вносятся в муниципальную программу «Формирование</w:t>
      </w:r>
    </w:p>
    <w:p w:rsidR="00BE419C" w:rsidRDefault="00BE419C" w:rsidP="00BE419C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современной городской среды в поселке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Теткино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Глушковского района</w:t>
      </w:r>
    </w:p>
    <w:p w:rsidR="00BE419C" w:rsidRDefault="00BE419C" w:rsidP="00BE419C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Курской области  на 2018-2024 годы»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BE419C" w:rsidRDefault="00BE419C" w:rsidP="00BE419C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Раздел паспорта муниципальной программы «Формирование современной городской среды в поселке Теткино Глушковского района Курской области на 2018-2024 годы» позицию, касающуюся объемов бюджетных ассигнований Программы изложить в новой редакции: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«Общий объем финансирования мероприятий программы на 2018 год составляет 1505,569 тыс.  рублей, в том числе: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счет средств бюджета Российской Федерации и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бюджета Курской области  –  1330,164 тыс. руб.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средств бюджета поселка </w:t>
      </w:r>
      <w:proofErr w:type="gramStart"/>
      <w:r>
        <w:rPr>
          <w:rFonts w:ascii="Times New Roman" w:hAnsi="Times New Roman"/>
          <w:sz w:val="24"/>
          <w:szCs w:val="24"/>
        </w:rPr>
        <w:t>Теткино</w:t>
      </w:r>
      <w:proofErr w:type="gramEnd"/>
      <w:r>
        <w:rPr>
          <w:rFonts w:ascii="Times New Roman" w:hAnsi="Times New Roman"/>
          <w:sz w:val="24"/>
          <w:szCs w:val="24"/>
        </w:rPr>
        <w:t xml:space="preserve"> – 175,405 тыс. руб.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мероприятий программы на 2019 год составляет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2 638,01204тыс. рублей, в том числе: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бюджета Курской области  – 2391,040 тыс. руб.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средств бюджета поселка </w:t>
      </w:r>
      <w:proofErr w:type="gramStart"/>
      <w:r>
        <w:rPr>
          <w:rFonts w:ascii="Times New Roman" w:hAnsi="Times New Roman"/>
          <w:sz w:val="24"/>
          <w:szCs w:val="24"/>
        </w:rPr>
        <w:t>Теткино</w:t>
      </w:r>
      <w:proofErr w:type="gramEnd"/>
      <w:r>
        <w:rPr>
          <w:rFonts w:ascii="Times New Roman" w:hAnsi="Times New Roman"/>
          <w:sz w:val="24"/>
          <w:szCs w:val="24"/>
        </w:rPr>
        <w:t xml:space="preserve"> –246,97204 тыс. руб.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мероприятий программы на 2020 год составляет 2353,062 тыс. рублей, в том числе: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бюджета Курской области  – 2 309,935 тыс. руб.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средств бюджета поселка </w:t>
      </w:r>
      <w:proofErr w:type="gramStart"/>
      <w:r>
        <w:rPr>
          <w:rFonts w:ascii="Times New Roman" w:hAnsi="Times New Roman"/>
          <w:sz w:val="24"/>
          <w:szCs w:val="24"/>
        </w:rPr>
        <w:t>Теткино</w:t>
      </w:r>
      <w:proofErr w:type="gramEnd"/>
      <w:r>
        <w:rPr>
          <w:rFonts w:ascii="Times New Roman" w:hAnsi="Times New Roman"/>
          <w:sz w:val="24"/>
          <w:szCs w:val="24"/>
        </w:rPr>
        <w:t xml:space="preserve"> – 43,127 тыс. руб.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мероприятий программы на 2021 год составляет   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1625, 92021 тыс.</w:t>
      </w:r>
      <w:r w:rsidR="00044D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рублей, в том числе: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бюджета Курской области  – 1598,94974 тыс. руб.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средств бюджета поселка </w:t>
      </w:r>
      <w:proofErr w:type="gramStart"/>
      <w:r>
        <w:rPr>
          <w:rFonts w:ascii="Times New Roman" w:hAnsi="Times New Roman"/>
          <w:sz w:val="24"/>
          <w:szCs w:val="24"/>
        </w:rPr>
        <w:t>Теткино</w:t>
      </w:r>
      <w:proofErr w:type="gramEnd"/>
      <w:r>
        <w:rPr>
          <w:rFonts w:ascii="Times New Roman" w:hAnsi="Times New Roman"/>
          <w:sz w:val="24"/>
          <w:szCs w:val="24"/>
        </w:rPr>
        <w:t xml:space="preserve"> – 26,97047 тыс. руб.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мероприятий программы на 2022 год составляет  </w:t>
      </w:r>
      <w:r w:rsidR="00044D41">
        <w:rPr>
          <w:rFonts w:ascii="Times New Roman" w:hAnsi="Times New Roman"/>
          <w:sz w:val="24"/>
          <w:szCs w:val="24"/>
        </w:rPr>
        <w:t>1826, 38 тыс.</w:t>
      </w:r>
      <w:r>
        <w:rPr>
          <w:rFonts w:ascii="Times New Roman" w:hAnsi="Times New Roman"/>
          <w:sz w:val="24"/>
          <w:szCs w:val="24"/>
        </w:rPr>
        <w:t xml:space="preserve"> рублей, в том числе: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бюджета Курской области  – </w:t>
      </w:r>
      <w:r w:rsidR="00044D41">
        <w:rPr>
          <w:rFonts w:ascii="Times New Roman" w:hAnsi="Times New Roman"/>
          <w:sz w:val="24"/>
          <w:szCs w:val="24"/>
        </w:rPr>
        <w:t>1672</w:t>
      </w:r>
      <w:r>
        <w:rPr>
          <w:rFonts w:ascii="Times New Roman" w:hAnsi="Times New Roman"/>
          <w:sz w:val="24"/>
          <w:szCs w:val="24"/>
        </w:rPr>
        <w:t>,</w:t>
      </w:r>
      <w:r w:rsidR="00044D41">
        <w:rPr>
          <w:rFonts w:ascii="Times New Roman" w:hAnsi="Times New Roman"/>
          <w:sz w:val="24"/>
          <w:szCs w:val="24"/>
        </w:rPr>
        <w:t>792 тыс.</w:t>
      </w:r>
      <w:r>
        <w:rPr>
          <w:rFonts w:ascii="Times New Roman" w:hAnsi="Times New Roman"/>
          <w:sz w:val="24"/>
          <w:szCs w:val="24"/>
        </w:rPr>
        <w:t xml:space="preserve"> руб.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средств бюджета поселка </w:t>
      </w:r>
      <w:proofErr w:type="gramStart"/>
      <w:r>
        <w:rPr>
          <w:rFonts w:ascii="Times New Roman" w:hAnsi="Times New Roman"/>
          <w:sz w:val="24"/>
          <w:szCs w:val="24"/>
        </w:rPr>
        <w:t>Теткино</w:t>
      </w:r>
      <w:proofErr w:type="gramEnd"/>
      <w:r>
        <w:rPr>
          <w:rFonts w:ascii="Times New Roman" w:hAnsi="Times New Roman"/>
          <w:sz w:val="24"/>
          <w:szCs w:val="24"/>
        </w:rPr>
        <w:t xml:space="preserve">  – </w:t>
      </w:r>
      <w:r w:rsidR="00510146">
        <w:rPr>
          <w:rFonts w:ascii="Times New Roman" w:hAnsi="Times New Roman"/>
          <w:sz w:val="24"/>
          <w:szCs w:val="24"/>
        </w:rPr>
        <w:t>153,588 тыс.</w:t>
      </w:r>
      <w:r>
        <w:rPr>
          <w:rFonts w:ascii="Times New Roman" w:hAnsi="Times New Roman"/>
          <w:sz w:val="24"/>
          <w:szCs w:val="24"/>
        </w:rPr>
        <w:t xml:space="preserve"> руб.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мероприятий программы на 2023 год составляет  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0,00 рублей, в том числе: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бюджета Курской области  –0,00 руб.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средств бюджета поселка </w:t>
      </w:r>
      <w:proofErr w:type="gramStart"/>
      <w:r>
        <w:rPr>
          <w:rFonts w:ascii="Times New Roman" w:hAnsi="Times New Roman"/>
          <w:sz w:val="24"/>
          <w:szCs w:val="24"/>
        </w:rPr>
        <w:t>Теткино</w:t>
      </w:r>
      <w:proofErr w:type="gramEnd"/>
      <w:r>
        <w:rPr>
          <w:rFonts w:ascii="Times New Roman" w:hAnsi="Times New Roman"/>
          <w:sz w:val="24"/>
          <w:szCs w:val="24"/>
        </w:rPr>
        <w:t xml:space="preserve"> – 0,00 руб.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мероприятий программы на 2024 год составляет  0,00 рублей, в том числе: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бюджета Курской области  – 0,00 руб.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средств бюджета поселка </w:t>
      </w:r>
      <w:proofErr w:type="gramStart"/>
      <w:r>
        <w:rPr>
          <w:rFonts w:ascii="Times New Roman" w:hAnsi="Times New Roman"/>
          <w:sz w:val="24"/>
          <w:szCs w:val="24"/>
        </w:rPr>
        <w:t>Теткино</w:t>
      </w:r>
      <w:proofErr w:type="gramEnd"/>
      <w:r>
        <w:rPr>
          <w:rFonts w:ascii="Times New Roman" w:hAnsi="Times New Roman"/>
          <w:sz w:val="24"/>
          <w:szCs w:val="24"/>
        </w:rPr>
        <w:t>  – 0,00 руб.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BE419C" w:rsidRDefault="00BE419C" w:rsidP="00BE4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Ресурсное обеспечение программы за счет всех источников финансирования подлежат уточнению в рамках бюджетного цикла. </w:t>
      </w:r>
    </w:p>
    <w:p w:rsidR="00BE419C" w:rsidRDefault="00BE419C" w:rsidP="00BE41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BE419C" w:rsidRDefault="00BE419C" w:rsidP="00BE41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 к муниципальной программе, касающееся  ресурсного обеспечения реализации муниципальной программы   «Формирование современной городской среды в поселке Теткино Глушковского района Курской области на 2018-2024 годы» за счет средств бюджета поселка Теткино Глушковского района Курской области изложить в новой редакции:</w:t>
      </w:r>
    </w:p>
    <w:tbl>
      <w:tblPr>
        <w:tblW w:w="93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7"/>
        <w:gridCol w:w="1986"/>
        <w:gridCol w:w="1894"/>
        <w:gridCol w:w="3637"/>
      </w:tblGrid>
      <w:tr w:rsidR="00BE419C" w:rsidTr="00BE419C">
        <w:trPr>
          <w:trHeight w:val="310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бюджетных ассигнований (тыс. руб.)</w:t>
            </w:r>
          </w:p>
        </w:tc>
      </w:tr>
      <w:tr w:rsidR="00BE419C" w:rsidTr="00BE419C">
        <w:trPr>
          <w:trHeight w:val="960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9C" w:rsidRDefault="00BE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9C" w:rsidRDefault="00BE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9C" w:rsidRDefault="00BE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2018-2024</w:t>
            </w:r>
          </w:p>
        </w:tc>
      </w:tr>
      <w:tr w:rsidR="00BE419C" w:rsidTr="00BE419C">
        <w:trPr>
          <w:trHeight w:val="517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поселка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Теткино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Глушковского района Курской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 в поселке Теткино Глушковского района Курской области на 2018-2024 год»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1330,164 тыс.</w:t>
            </w:r>
            <w:r w:rsidR="00510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2391,040 тыс. рублей,</w:t>
            </w:r>
          </w:p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2309,935 тыс. рублей,</w:t>
            </w:r>
          </w:p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1625, 92021 тыс. рублей,</w:t>
            </w:r>
          </w:p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510146">
              <w:rPr>
                <w:rFonts w:ascii="Times New Roman" w:hAnsi="Times New Roman"/>
                <w:sz w:val="24"/>
                <w:szCs w:val="24"/>
              </w:rPr>
              <w:t>1826, 38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0,000 тыс. рублей,</w:t>
            </w:r>
          </w:p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0,000 тыс. рублей,</w:t>
            </w:r>
          </w:p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19C" w:rsidTr="00BE419C">
        <w:trPr>
          <w:trHeight w:val="310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9C" w:rsidRDefault="00BE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9C" w:rsidRDefault="00BE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 бюджета</w:t>
            </w:r>
          </w:p>
        </w:tc>
      </w:tr>
      <w:tr w:rsidR="00BE419C" w:rsidTr="00BE419C">
        <w:trPr>
          <w:trHeight w:val="768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9C" w:rsidRDefault="00BE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9C" w:rsidRDefault="00BE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Теткино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Глушковского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 Курской области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 год – 175,405 тыс. рублей,</w:t>
            </w:r>
          </w:p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246,97204  тыс.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рублей,</w:t>
            </w:r>
          </w:p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43,127 тыс. рублей,</w:t>
            </w:r>
          </w:p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26,97047 тыс. рублей,</w:t>
            </w:r>
          </w:p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510146">
              <w:rPr>
                <w:rFonts w:ascii="Times New Roman" w:hAnsi="Times New Roman"/>
                <w:sz w:val="24"/>
                <w:szCs w:val="24"/>
              </w:rPr>
              <w:t>153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0146">
              <w:rPr>
                <w:rFonts w:ascii="Times New Roman" w:hAnsi="Times New Roman"/>
                <w:sz w:val="24"/>
                <w:szCs w:val="24"/>
              </w:rPr>
              <w:t>588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0,000 тыс. рублей,</w:t>
            </w:r>
          </w:p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0,000 тыс. рублей,</w:t>
            </w:r>
          </w:p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419C" w:rsidRDefault="00BE419C" w:rsidP="00BE419C">
      <w:pPr>
        <w:rPr>
          <w:rFonts w:ascii="Times New Roman" w:hAnsi="Times New Roman"/>
          <w:sz w:val="24"/>
          <w:szCs w:val="24"/>
        </w:rPr>
      </w:pPr>
    </w:p>
    <w:p w:rsidR="00BE419C" w:rsidRDefault="00BE419C" w:rsidP="00BE419C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Приложение № 4 к муниципальной программе ресурсное обеспечение прогнозная (справочная) оценка расходов федерального бюджета, областного бюджета,  бюджета поселка  Теткино Глушковского района Курской области и внебюджетных источников на реализацию целей муниципальной программы поселка  Теткино  Глушковского района Курской области «Формирование современной городской среды в поселке Теткино  Глушковского района Курской области на 2018-2024 годы»   изложить в новой редакции:</w:t>
      </w:r>
      <w:proofErr w:type="gramEnd"/>
    </w:p>
    <w:tbl>
      <w:tblPr>
        <w:tblW w:w="96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6"/>
        <w:gridCol w:w="2551"/>
        <w:gridCol w:w="2747"/>
        <w:gridCol w:w="2496"/>
      </w:tblGrid>
      <w:tr w:rsidR="00BE419C" w:rsidTr="00BE419C">
        <w:trPr>
          <w:trHeight w:val="1905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расходов, тыс. руб.</w:t>
            </w:r>
          </w:p>
        </w:tc>
      </w:tr>
      <w:tr w:rsidR="00BE419C" w:rsidTr="00BE419C">
        <w:trPr>
          <w:trHeight w:val="389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9C" w:rsidRDefault="00BE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9C" w:rsidRDefault="00BE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9C" w:rsidRDefault="00BE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2018-2024 года</w:t>
            </w:r>
          </w:p>
        </w:tc>
      </w:tr>
      <w:tr w:rsidR="00BE419C" w:rsidTr="00BE419C">
        <w:trPr>
          <w:trHeight w:val="233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поселка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Теткино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Глушковского района Курской области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 в поселке Теткино Глушковского района Курской области на 2018-2024 годы»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1505,569 тыс. рублей,</w:t>
            </w:r>
          </w:p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2638,01204 тыс. рублей,</w:t>
            </w:r>
          </w:p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2 353,062 тыс. рублей,</w:t>
            </w:r>
          </w:p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1625,92021  тыс. рублей,</w:t>
            </w:r>
          </w:p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510146">
              <w:rPr>
                <w:rFonts w:ascii="Times New Roman" w:hAnsi="Times New Roman"/>
                <w:sz w:val="24"/>
                <w:szCs w:val="24"/>
              </w:rPr>
              <w:t>1826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0146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– 0,000 тыс.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рублей;</w:t>
            </w:r>
          </w:p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0,000 тыс. рублей;</w:t>
            </w:r>
          </w:p>
        </w:tc>
      </w:tr>
      <w:tr w:rsidR="00BE419C" w:rsidTr="00BE419C">
        <w:trPr>
          <w:trHeight w:val="381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9C" w:rsidRDefault="00BE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9C" w:rsidRDefault="00BE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 и областной бюджеты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1330,164 тыс. рублей,</w:t>
            </w:r>
          </w:p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2391,040 тыс. рублей,</w:t>
            </w:r>
          </w:p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2309,935 тыс. рублей,</w:t>
            </w:r>
          </w:p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1598,94974 тыс. рублей,</w:t>
            </w:r>
          </w:p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510146">
              <w:rPr>
                <w:rFonts w:ascii="Times New Roman" w:hAnsi="Times New Roman"/>
                <w:sz w:val="24"/>
                <w:szCs w:val="24"/>
              </w:rPr>
              <w:t>1672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0146">
              <w:rPr>
                <w:rFonts w:ascii="Times New Roman" w:hAnsi="Times New Roman"/>
                <w:sz w:val="24"/>
                <w:szCs w:val="24"/>
              </w:rPr>
              <w:t>792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0,000 тыс. рублей;</w:t>
            </w:r>
          </w:p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0,000 тыс. рублей;</w:t>
            </w:r>
          </w:p>
        </w:tc>
      </w:tr>
      <w:tr w:rsidR="00BE419C" w:rsidTr="00BE419C">
        <w:trPr>
          <w:trHeight w:val="410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9C" w:rsidRDefault="00BE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9C" w:rsidRDefault="00BE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поселка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Теткино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Глушковского района Курской области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год- 175,405 тыс. рублей,</w:t>
            </w:r>
          </w:p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2019 год – 246,97204 тыс. рублей,</w:t>
            </w:r>
          </w:p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43,127 тыс. рублей,</w:t>
            </w:r>
          </w:p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26,97047 тыс. рублей,</w:t>
            </w:r>
          </w:p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510146">
              <w:rPr>
                <w:rFonts w:ascii="Times New Roman" w:hAnsi="Times New Roman"/>
                <w:sz w:val="24"/>
                <w:szCs w:val="24"/>
              </w:rPr>
              <w:t>153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0146">
              <w:rPr>
                <w:rFonts w:ascii="Times New Roman" w:hAnsi="Times New Roman"/>
                <w:sz w:val="24"/>
                <w:szCs w:val="24"/>
              </w:rPr>
              <w:t>588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0,000 тыс. рублей;</w:t>
            </w:r>
          </w:p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0,000 тыс. рублей;</w:t>
            </w:r>
          </w:p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19C" w:rsidTr="00BE419C">
        <w:trPr>
          <w:trHeight w:val="398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9C" w:rsidRDefault="00BE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9C" w:rsidRDefault="00BE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(1)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9C" w:rsidRDefault="00BE4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C44220" w:rsidRDefault="00C44220" w:rsidP="00510146"/>
    <w:sectPr w:rsidR="00C4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A6"/>
    <w:rsid w:val="00044D41"/>
    <w:rsid w:val="001C21A6"/>
    <w:rsid w:val="00510146"/>
    <w:rsid w:val="00BE419C"/>
    <w:rsid w:val="00C4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admintetkino</dc:creator>
  <cp:keywords/>
  <dc:description/>
  <cp:lastModifiedBy>admintetkino</cp:lastModifiedBy>
  <cp:revision>2</cp:revision>
  <cp:lastPrinted>2022-01-28T08:06:00Z</cp:lastPrinted>
  <dcterms:created xsi:type="dcterms:W3CDTF">2022-01-28T07:37:00Z</dcterms:created>
  <dcterms:modified xsi:type="dcterms:W3CDTF">2022-01-28T08:09:00Z</dcterms:modified>
</cp:coreProperties>
</file>