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pPr>
        <w:pStyle w:val="4"/>
        <w:jc w:val="center"/>
        <w:rPr>
          <w:rFonts w:ascii="Times New Roman" w:hAnsi="Times New Roman" w:cs="Times New Roman"/>
          <w:b/>
          <w:sz w:val="28"/>
          <w:szCs w:val="28"/>
        </w:rPr>
      </w:pPr>
      <w:r>
        <w:rPr>
          <w:rFonts w:ascii="Times New Roman" w:hAnsi="Times New Roman" w:cs="Times New Roman"/>
          <w:b/>
          <w:sz w:val="28"/>
          <w:szCs w:val="28"/>
        </w:rPr>
        <w:t>АДМИНИСТРАЦИЯ ПОСЕЛКА ТЕТКИНО</w:t>
      </w:r>
    </w:p>
    <w:p>
      <w:pPr>
        <w:pStyle w:val="4"/>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pPr>
        <w:pStyle w:val="4"/>
        <w:jc w:val="center"/>
        <w:rPr>
          <w:rFonts w:ascii="Times New Roman" w:hAnsi="Times New Roman" w:cs="Times New Roman"/>
          <w:b/>
          <w:sz w:val="28"/>
          <w:szCs w:val="28"/>
        </w:rPr>
      </w:pPr>
    </w:p>
    <w:p>
      <w:pPr>
        <w:adjustRightInd/>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pPr>
        <w:adjustRightInd/>
        <w:jc w:val="center"/>
        <w:rPr>
          <w:rFonts w:ascii="Times New Roman" w:hAnsi="Times New Roman" w:cs="Times New Roman"/>
          <w:b/>
          <w:bCs/>
          <w:sz w:val="28"/>
          <w:szCs w:val="28"/>
        </w:rPr>
      </w:pPr>
    </w:p>
    <w:p>
      <w:pPr>
        <w:pStyle w:val="4"/>
        <w:rPr>
          <w:rFonts w:hint="default" w:ascii="Times New Roman" w:hAnsi="Times New Roman" w:cs="Times New Roman"/>
          <w:sz w:val="28"/>
          <w:szCs w:val="28"/>
          <w:u w:val="single"/>
          <w:lang w:val="ru-RU"/>
        </w:rPr>
      </w:pPr>
      <w:r>
        <w:rPr>
          <w:rFonts w:ascii="Times New Roman" w:hAnsi="Times New Roman" w:cs="Times New Roman"/>
          <w:sz w:val="28"/>
          <w:szCs w:val="28"/>
          <w:u w:val="single"/>
        </w:rPr>
        <w:t>от «1</w:t>
      </w:r>
      <w:r>
        <w:rPr>
          <w:rFonts w:hint="default" w:ascii="Times New Roman" w:hAnsi="Times New Roman" w:cs="Times New Roman"/>
          <w:sz w:val="28"/>
          <w:szCs w:val="28"/>
          <w:u w:val="single"/>
          <w:lang w:val="ru-RU"/>
        </w:rPr>
        <w:t>4</w:t>
      </w:r>
      <w:r>
        <w:rPr>
          <w:rFonts w:ascii="Times New Roman" w:hAnsi="Times New Roman" w:cs="Times New Roman"/>
          <w:sz w:val="28"/>
          <w:szCs w:val="28"/>
          <w:u w:val="single"/>
        </w:rPr>
        <w:t>» а</w:t>
      </w:r>
      <w:r>
        <w:rPr>
          <w:rFonts w:ascii="Times New Roman" w:hAnsi="Times New Roman" w:cs="Times New Roman"/>
          <w:sz w:val="28"/>
          <w:szCs w:val="28"/>
          <w:u w:val="single"/>
          <w:lang w:val="ru-RU"/>
        </w:rPr>
        <w:t>преля</w:t>
      </w:r>
      <w:r>
        <w:rPr>
          <w:rFonts w:ascii="Times New Roman" w:hAnsi="Times New Roman" w:cs="Times New Roman"/>
          <w:sz w:val="28"/>
          <w:szCs w:val="28"/>
          <w:u w:val="single"/>
        </w:rPr>
        <w:t xml:space="preserve"> 202</w:t>
      </w:r>
      <w:r>
        <w:rPr>
          <w:rFonts w:hint="default" w:ascii="Times New Roman" w:hAnsi="Times New Roman" w:cs="Times New Roman"/>
          <w:sz w:val="28"/>
          <w:szCs w:val="28"/>
          <w:u w:val="single"/>
          <w:lang w:val="ru-RU"/>
        </w:rPr>
        <w:t>2</w:t>
      </w:r>
      <w:r>
        <w:rPr>
          <w:rFonts w:ascii="Times New Roman" w:hAnsi="Times New Roman" w:cs="Times New Roman"/>
          <w:sz w:val="28"/>
          <w:szCs w:val="28"/>
          <w:u w:val="single"/>
        </w:rPr>
        <w:t xml:space="preserve"> года № </w:t>
      </w:r>
      <w:r>
        <w:rPr>
          <w:rFonts w:hint="default" w:ascii="Times New Roman" w:hAnsi="Times New Roman" w:cs="Times New Roman"/>
          <w:sz w:val="28"/>
          <w:szCs w:val="28"/>
          <w:u w:val="single"/>
          <w:lang w:val="ru-RU"/>
        </w:rPr>
        <w:t>37</w:t>
      </w:r>
      <w:bookmarkStart w:id="18" w:name="_GoBack"/>
      <w:bookmarkEnd w:id="18"/>
    </w:p>
    <w:p>
      <w:pPr>
        <w:pStyle w:val="4"/>
        <w:rPr>
          <w:rFonts w:ascii="Times New Roman" w:hAnsi="Times New Roman" w:cs="Times New Roman"/>
          <w:sz w:val="28"/>
          <w:szCs w:val="28"/>
        </w:rPr>
      </w:pPr>
      <w:r>
        <w:rPr>
          <w:rFonts w:ascii="Times New Roman" w:hAnsi="Times New Roman" w:cs="Times New Roman"/>
          <w:sz w:val="28"/>
          <w:szCs w:val="28"/>
        </w:rPr>
        <w:t>п. Теткино</w:t>
      </w:r>
    </w:p>
    <w:p>
      <w:pPr>
        <w:pStyle w:val="4"/>
        <w:rPr>
          <w:rFonts w:ascii="Times New Roman" w:hAnsi="Times New Roman" w:cs="Times New Roman"/>
          <w:sz w:val="28"/>
          <w:szCs w:val="28"/>
        </w:rPr>
      </w:pPr>
    </w:p>
    <w:p>
      <w:pPr>
        <w:pStyle w:val="4"/>
        <w:rPr>
          <w:rFonts w:ascii="Times New Roman" w:hAnsi="Times New Roman" w:cs="Times New Roman"/>
          <w:sz w:val="28"/>
          <w:szCs w:val="28"/>
        </w:rPr>
      </w:pPr>
    </w:p>
    <w:p>
      <w:pPr>
        <w:jc w:val="center"/>
        <w:rPr>
          <w:rFonts w:ascii="Times New Roman" w:hAnsi="Times New Roman" w:cs="Times New Roman"/>
          <w:b/>
          <w:sz w:val="32"/>
          <w:szCs w:val="32"/>
        </w:rPr>
      </w:pPr>
      <w:r>
        <w:rPr>
          <w:rFonts w:ascii="Times New Roman" w:hAnsi="Times New Roman" w:eastAsia="Times New Roman" w:cs="Times New Roman"/>
          <w:b/>
          <w:caps/>
          <w:sz w:val="32"/>
          <w:szCs w:val="32"/>
          <w:lang w:eastAsia="ru-RU"/>
        </w:rPr>
        <w:t xml:space="preserve">ОБ УТВЕРЖДЕНИИ ПРАВИЛ ВНУТРЕННЕГО ТРУДОВОГО РАСПОРЯДКА ДЛЯ РАБОТНИКОВ АДМИНИСТРАЦИИ ПОСЕЛКА </w:t>
      </w:r>
      <w:r>
        <w:rPr>
          <w:rFonts w:ascii="Times New Roman" w:hAnsi="Times New Roman" w:cs="Times New Roman"/>
          <w:b/>
          <w:caps/>
          <w:sz w:val="32"/>
          <w:szCs w:val="32"/>
          <w:lang w:eastAsia="ru-RU"/>
        </w:rPr>
        <w:t>ТЕТКИНО</w:t>
      </w:r>
      <w:r>
        <w:rPr>
          <w:rFonts w:hint="default" w:ascii="Times New Roman" w:hAnsi="Times New Roman" w:cs="Times New Roman"/>
          <w:b/>
          <w:caps/>
          <w:sz w:val="32"/>
          <w:szCs w:val="32"/>
          <w:lang w:val="en-US" w:eastAsia="ru-RU"/>
        </w:rPr>
        <w:t xml:space="preserve"> ГЛУШКОВСКОГО</w:t>
      </w:r>
      <w:r>
        <w:rPr>
          <w:rFonts w:ascii="Times New Roman" w:hAnsi="Times New Roman" w:eastAsia="Times New Roman" w:cs="Times New Roman"/>
          <w:b/>
          <w:caps/>
          <w:sz w:val="32"/>
          <w:szCs w:val="32"/>
          <w:lang w:eastAsia="ru-RU"/>
        </w:rPr>
        <w:t xml:space="preserve"> РАЙОНА кУРСКОЙ ОБЛАСТИ</w:t>
      </w:r>
    </w:p>
    <w:p>
      <w:pPr>
        <w:shd w:val="clear" w:color="auto" w:fill="FFFFFF"/>
        <w:spacing w:before="240" w:after="60" w:line="320" w:lineRule="atLeast"/>
        <w:ind w:firstLine="709"/>
        <w:jc w:val="center"/>
        <w:outlineLvl w:val="1"/>
        <w:rPr>
          <w:rFonts w:ascii="Times New Roman" w:hAnsi="Times New Roman" w:eastAsia="Times New Roman" w:cs="Times New Roman"/>
          <w:sz w:val="28"/>
          <w:szCs w:val="28"/>
          <w:lang w:eastAsia="ru-RU"/>
        </w:rPr>
      </w:pPr>
    </w:p>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соответствии со статьей 190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Трудового кодекса </w:t>
      </w:r>
      <w:r>
        <w:rPr>
          <w:rFonts w:ascii="Times New Roman" w:hAnsi="Times New Roman" w:eastAsia="Times New Roman" w:cs="Times New Roman"/>
          <w:sz w:val="28"/>
          <w:szCs w:val="28"/>
          <w:lang w:eastAsia="ru-RU"/>
        </w:rPr>
        <w:fldChar w:fldCharType="end"/>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Федеральным Законом от 6 октября 2003 г. № 131-ФЗ «</w:t>
      </w:r>
      <w:r>
        <w:fldChar w:fldCharType="begin"/>
      </w:r>
      <w:r>
        <w:instrText xml:space="preserve"> HYPERLINK "http://rnla-service.scli.ru:8080/rnla-links/ws/content/act/96e20c02-1b12-465a-b64c-24aa92270007.html" </w:instrText>
      </w:r>
      <w:r>
        <w:fldChar w:fldCharType="separate"/>
      </w:r>
      <w:r>
        <w:rPr>
          <w:rFonts w:ascii="Times New Roman" w:hAnsi="Times New Roman" w:eastAsia="Times New Roman" w:cs="Times New Roman"/>
          <w:sz w:val="28"/>
          <w:szCs w:val="28"/>
          <w:lang w:eastAsia="ru-RU"/>
        </w:rPr>
        <w:t>Об общих принципах организации местного самоуправления в </w:t>
      </w:r>
      <w:r>
        <w:rPr>
          <w:rFonts w:ascii="Times New Roman" w:hAnsi="Times New Roman" w:eastAsia="Times New Roman" w:cs="Times New Roman"/>
          <w:sz w:val="28"/>
          <w:szCs w:val="28"/>
          <w:lang w:eastAsia="ru-RU"/>
        </w:rPr>
        <w:fldChar w:fldCharType="end"/>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"http://rnla-service.scli.ru:8080/rnla-links/ws/content/act/dcadd770-59f2-423d-9b94-ff13ffc6ff33.html" </w:instrText>
      </w:r>
      <w:r>
        <w:fldChar w:fldCharType="separate"/>
      </w:r>
      <w:r>
        <w:rPr>
          <w:rFonts w:ascii="Times New Roman" w:hAnsi="Times New Roman" w:eastAsia="Times New Roman" w:cs="Times New Roman"/>
          <w:sz w:val="28"/>
          <w:szCs w:val="28"/>
          <w:lang w:eastAsia="ru-RU"/>
        </w:rPr>
        <w:t>Уставом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lang w:eastAsia="ru-RU"/>
        </w:rPr>
        <w:t>поселка</w:t>
      </w:r>
      <w:r>
        <w:rPr>
          <w:rFonts w:hint="default" w:ascii="Times New Roman" w:hAnsi="Times New Roman" w:cs="Times New Roman"/>
          <w:sz w:val="28"/>
          <w:szCs w:val="28"/>
          <w:lang w:val="en-US" w:eastAsia="ru-RU"/>
        </w:rPr>
        <w:t xml:space="preserve"> Теткино Глушковского </w:t>
      </w:r>
      <w:r>
        <w:rPr>
          <w:rFonts w:ascii="Times New Roman" w:hAnsi="Times New Roman" w:eastAsia="Times New Roman" w:cs="Times New Roman"/>
          <w:sz w:val="28"/>
          <w:szCs w:val="28"/>
          <w:lang w:eastAsia="ru-RU"/>
        </w:rPr>
        <w:t xml:space="preserve"> района, Администрация поселка </w:t>
      </w:r>
      <w:r>
        <w:rPr>
          <w:rFonts w:ascii="Times New Roman" w:hAnsi="Times New Roman" w:cs="Times New Roman"/>
          <w:sz w:val="28"/>
          <w:szCs w:val="28"/>
          <w:lang w:eastAsia="ru-RU"/>
        </w:rPr>
        <w:t>Теткино</w:t>
      </w:r>
      <w:r>
        <w:rPr>
          <w:rFonts w:hint="default" w:ascii="Times New Roman" w:hAnsi="Times New Roman" w:cs="Times New Roman"/>
          <w:sz w:val="28"/>
          <w:szCs w:val="28"/>
          <w:lang w:val="en-US" w:eastAsia="ru-RU"/>
        </w:rPr>
        <w:t xml:space="preserve"> Глушковского </w:t>
      </w:r>
      <w:r>
        <w:rPr>
          <w:rFonts w:ascii="Times New Roman" w:hAnsi="Times New Roman" w:eastAsia="Times New Roman" w:cs="Times New Roman"/>
          <w:sz w:val="28"/>
          <w:szCs w:val="28"/>
          <w:lang w:eastAsia="ru-RU"/>
        </w:rPr>
        <w:t>района   Курской области постановляет: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p>
    <w:p>
      <w:pPr>
        <w:numPr>
          <w:ilvl w:val="0"/>
          <w:numId w:val="1"/>
        </w:numPr>
        <w:spacing w:after="0" w:line="240" w:lineRule="auto"/>
        <w:ind w:left="0" w:leftChars="0" w:firstLine="0" w:firstLineChars="0"/>
        <w:rPr>
          <w:rFonts w:hint="default" w:ascii="Times New Roman" w:hAnsi="Times New Roman" w:cs="Times New Roman"/>
          <w:sz w:val="28"/>
          <w:szCs w:val="28"/>
          <w:lang w:val="ru-RU"/>
        </w:rPr>
      </w:pPr>
      <w:r>
        <w:rPr>
          <w:rFonts w:ascii="Times New Roman" w:hAnsi="Times New Roman" w:eastAsia="Times New Roman" w:cs="Times New Roman"/>
          <w:sz w:val="28"/>
          <w:szCs w:val="28"/>
          <w:lang w:eastAsia="ru-RU"/>
        </w:rPr>
        <w:t xml:space="preserve">Утвердить прилагаемые Правила внутреннего трудового распорядка в </w:t>
      </w:r>
      <w:r>
        <w:rPr>
          <w:rFonts w:ascii="Times New Roman" w:hAnsi="Times New Roman" w:cs="Times New Roman"/>
          <w:sz w:val="28"/>
          <w:szCs w:val="28"/>
        </w:rPr>
        <w:t xml:space="preserve"> Администрации поселка </w:t>
      </w:r>
      <w:r>
        <w:rPr>
          <w:rFonts w:ascii="Times New Roman" w:hAnsi="Times New Roman" w:cs="Times New Roman"/>
          <w:sz w:val="28"/>
          <w:szCs w:val="28"/>
          <w:lang w:val="ru-RU"/>
        </w:rPr>
        <w:t>Теткино</w:t>
      </w:r>
      <w:r>
        <w:rPr>
          <w:rFonts w:hint="default" w:ascii="Times New Roman" w:hAnsi="Times New Roman" w:cs="Times New Roman"/>
          <w:sz w:val="28"/>
          <w:szCs w:val="28"/>
          <w:lang w:val="ru-RU"/>
        </w:rPr>
        <w:t xml:space="preserve"> Глушковского района.</w:t>
      </w:r>
    </w:p>
    <w:p>
      <w:pPr>
        <w:numPr>
          <w:ilvl w:val="0"/>
          <w:numId w:val="0"/>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Контроль за исполнением настоящего Постановления </w:t>
      </w:r>
      <w:r>
        <w:rPr>
          <w:rFonts w:ascii="Times New Roman" w:hAnsi="Times New Roman" w:cs="Times New Roman"/>
          <w:sz w:val="28"/>
          <w:szCs w:val="28"/>
          <w:lang w:eastAsia="ru-RU"/>
        </w:rPr>
        <w:t>оставляю</w:t>
      </w:r>
      <w:r>
        <w:rPr>
          <w:rFonts w:hint="default" w:ascii="Times New Roman" w:hAnsi="Times New Roman" w:cs="Times New Roman"/>
          <w:sz w:val="28"/>
          <w:szCs w:val="28"/>
          <w:lang w:val="en-US" w:eastAsia="ru-RU"/>
        </w:rPr>
        <w:t xml:space="preserve"> за собой. </w:t>
      </w:r>
    </w:p>
    <w:p>
      <w:pPr>
        <w:shd w:val="clear" w:color="auto" w:fill="FFFFFF"/>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Настоящее Постановление вступает в силу со дня его подписания.</w:t>
      </w:r>
    </w:p>
    <w:p>
      <w:pPr>
        <w:shd w:val="clear" w:color="auto" w:fill="FFFFFF"/>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w:t>
      </w:r>
    </w:p>
    <w:p>
      <w:pPr>
        <w:pStyle w:val="5"/>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Глава поселка </w:t>
      </w:r>
      <w:r>
        <w:rPr>
          <w:rFonts w:ascii="Times New Roman" w:hAnsi="Times New Roman" w:cs="Times New Roman"/>
          <w:sz w:val="28"/>
          <w:szCs w:val="28"/>
          <w:lang w:val="ru-RU"/>
        </w:rPr>
        <w:t>Теткино</w:t>
      </w:r>
    </w:p>
    <w:p>
      <w:pPr>
        <w:pStyle w:val="5"/>
        <w:jc w:val="both"/>
        <w:rPr>
          <w:rFonts w:ascii="Times New Roman" w:hAnsi="Times New Roman" w:cs="Times New Roman"/>
          <w:sz w:val="28"/>
          <w:szCs w:val="28"/>
        </w:rPr>
      </w:pPr>
      <w:r>
        <w:rPr>
          <w:rFonts w:ascii="Times New Roman" w:hAnsi="Times New Roman" w:cs="Times New Roman"/>
          <w:sz w:val="28"/>
          <w:szCs w:val="28"/>
          <w:lang w:val="ru-RU"/>
        </w:rPr>
        <w:t>Глушковского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ru-RU"/>
        </w:rPr>
        <w:t>Г</w:t>
      </w:r>
      <w:r>
        <w:rPr>
          <w:rFonts w:hint="default" w:ascii="Times New Roman" w:hAnsi="Times New Roman" w:cs="Times New Roman"/>
          <w:sz w:val="28"/>
          <w:szCs w:val="28"/>
          <w:lang w:val="ru-RU"/>
        </w:rPr>
        <w:t>.И. Градинар</w:t>
      </w:r>
      <w:r>
        <w:rPr>
          <w:rFonts w:ascii="Times New Roman" w:hAnsi="Times New Roman" w:cs="Times New Roman"/>
          <w:sz w:val="28"/>
          <w:szCs w:val="28"/>
        </w:rPr>
        <w:tab/>
      </w:r>
    </w:p>
    <w:p>
      <w:pPr>
        <w:autoSpaceDE w:val="0"/>
        <w:autoSpaceDN w:val="0"/>
        <w:adjustRightInd w:val="0"/>
        <w:rPr>
          <w:rFonts w:ascii="Times New Roman" w:hAnsi="Times New Roman" w:cs="Times New Roman"/>
          <w:sz w:val="28"/>
          <w:szCs w:val="28"/>
        </w:rPr>
      </w:pPr>
    </w:p>
    <w:p>
      <w:pPr>
        <w:shd w:val="clear" w:color="auto" w:fill="FFFFFF"/>
        <w:spacing w:after="0" w:line="240" w:lineRule="atLeast"/>
        <w:ind w:firstLine="709"/>
        <w:jc w:val="right"/>
        <w:outlineLvl w:val="2"/>
        <w:rPr>
          <w:rFonts w:ascii="Times New Roman" w:hAnsi="Times New Roman" w:eastAsia="Times New Roman" w:cs="Times New Roman"/>
          <w:sz w:val="28"/>
          <w:szCs w:val="28"/>
          <w:lang w:eastAsia="ru-RU"/>
        </w:rPr>
      </w:pPr>
    </w:p>
    <w:p>
      <w:pPr>
        <w:shd w:val="clear" w:color="auto" w:fill="FFFFFF"/>
        <w:spacing w:after="0" w:line="240" w:lineRule="atLeast"/>
        <w:ind w:firstLine="709"/>
        <w:jc w:val="right"/>
        <w:outlineLvl w:val="2"/>
        <w:rPr>
          <w:rFonts w:ascii="Times New Roman" w:hAnsi="Times New Roman" w:eastAsia="Times New Roman" w:cs="Times New Roman"/>
          <w:sz w:val="28"/>
          <w:szCs w:val="28"/>
          <w:lang w:eastAsia="ru-RU"/>
        </w:rPr>
      </w:pPr>
    </w:p>
    <w:p>
      <w:pPr>
        <w:shd w:val="clear" w:color="auto" w:fill="FFFFFF"/>
        <w:spacing w:after="0" w:line="240" w:lineRule="atLeast"/>
        <w:ind w:firstLine="709"/>
        <w:jc w:val="right"/>
        <w:outlineLvl w:val="2"/>
        <w:rPr>
          <w:rFonts w:ascii="Times New Roman" w:hAnsi="Times New Roman" w:eastAsia="Times New Roman" w:cs="Times New Roman"/>
          <w:sz w:val="28"/>
          <w:szCs w:val="28"/>
          <w:lang w:eastAsia="ru-RU"/>
        </w:rPr>
      </w:pPr>
    </w:p>
    <w:p>
      <w:pPr>
        <w:shd w:val="clear" w:color="auto" w:fill="FFFFFF"/>
        <w:spacing w:after="0" w:line="240" w:lineRule="atLeast"/>
        <w:ind w:firstLine="709"/>
        <w:jc w:val="right"/>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w:t>
      </w:r>
    </w:p>
    <w:p>
      <w:pPr>
        <w:shd w:val="clear" w:color="auto" w:fill="FFFFFF"/>
        <w:spacing w:after="0" w:line="240" w:lineRule="atLeast"/>
        <w:ind w:firstLine="709"/>
        <w:jc w:val="right"/>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постановлению Администрации</w:t>
      </w:r>
    </w:p>
    <w:p>
      <w:pPr>
        <w:shd w:val="clear" w:color="auto" w:fill="FFFFFF"/>
        <w:wordWrap w:val="0"/>
        <w:spacing w:after="0" w:line="240" w:lineRule="atLeast"/>
        <w:ind w:firstLine="709"/>
        <w:jc w:val="right"/>
        <w:outlineLvl w:val="2"/>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 поселка </w:t>
      </w:r>
      <w:r>
        <w:rPr>
          <w:rFonts w:ascii="Times New Roman" w:hAnsi="Times New Roman" w:cs="Times New Roman"/>
          <w:sz w:val="28"/>
          <w:szCs w:val="28"/>
          <w:lang w:eastAsia="ru-RU"/>
        </w:rPr>
        <w:t>Теткино</w:t>
      </w:r>
      <w:r>
        <w:rPr>
          <w:rFonts w:hint="default" w:ascii="Times New Roman" w:hAnsi="Times New Roman" w:cs="Times New Roman"/>
          <w:sz w:val="28"/>
          <w:szCs w:val="28"/>
          <w:lang w:val="en-US" w:eastAsia="ru-RU"/>
        </w:rPr>
        <w:t xml:space="preserve"> Глушковского района</w:t>
      </w:r>
    </w:p>
    <w:p>
      <w:pPr>
        <w:shd w:val="clear" w:color="auto" w:fill="FFFFFF"/>
        <w:spacing w:after="0" w:line="240" w:lineRule="atLeast"/>
        <w:ind w:firstLine="709"/>
        <w:jc w:val="right"/>
        <w:outlineLvl w:val="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r>
        <w:rPr>
          <w:rFonts w:hint="default" w:ascii="Times New Roman" w:hAnsi="Times New Roman" w:cs="Times New Roman"/>
          <w:sz w:val="28"/>
          <w:szCs w:val="28"/>
          <w:lang w:val="en-US" w:eastAsia="ru-RU"/>
        </w:rPr>
        <w:t xml:space="preserve">   </w:t>
      </w:r>
      <w:r>
        <w:rPr>
          <w:rFonts w:ascii="Times New Roman" w:hAnsi="Times New Roman" w:eastAsia="Times New Roman" w:cs="Times New Roman"/>
          <w:sz w:val="28"/>
          <w:szCs w:val="28"/>
          <w:lang w:eastAsia="ru-RU"/>
        </w:rPr>
        <w:t>от 1</w:t>
      </w:r>
      <w:r>
        <w:rPr>
          <w:rFonts w:hint="default" w:ascii="Times New Roman" w:hAnsi="Times New Roman" w:cs="Times New Roman"/>
          <w:sz w:val="28"/>
          <w:szCs w:val="28"/>
          <w:lang w:val="en-US" w:eastAsia="ru-RU"/>
        </w:rPr>
        <w:t>1</w:t>
      </w:r>
      <w:r>
        <w:rPr>
          <w:rFonts w:ascii="Times New Roman" w:hAnsi="Times New Roman" w:eastAsia="Times New Roman" w:cs="Times New Roman"/>
          <w:sz w:val="28"/>
          <w:szCs w:val="28"/>
          <w:lang w:eastAsia="ru-RU"/>
        </w:rPr>
        <w:t>.0</w:t>
      </w:r>
      <w:r>
        <w:rPr>
          <w:rFonts w:hint="default" w:ascii="Times New Roman" w:hAnsi="Times New Roman" w:cs="Times New Roman"/>
          <w:sz w:val="28"/>
          <w:szCs w:val="28"/>
          <w:lang w:val="en-US" w:eastAsia="ru-RU"/>
        </w:rPr>
        <w:t>4</w:t>
      </w:r>
      <w:r>
        <w:rPr>
          <w:rFonts w:ascii="Times New Roman" w:hAnsi="Times New Roman" w:eastAsia="Times New Roman" w:cs="Times New Roman"/>
          <w:sz w:val="28"/>
          <w:szCs w:val="28"/>
          <w:lang w:eastAsia="ru-RU"/>
        </w:rPr>
        <w:t>.202</w:t>
      </w:r>
      <w:r>
        <w:rPr>
          <w:rFonts w:hint="default" w:ascii="Times New Roman" w:hAnsi="Times New Roman" w:cs="Times New Roman"/>
          <w:sz w:val="28"/>
          <w:szCs w:val="28"/>
          <w:lang w:val="en-US" w:eastAsia="ru-RU"/>
        </w:rPr>
        <w:t>2</w:t>
      </w:r>
      <w:r>
        <w:rPr>
          <w:rFonts w:ascii="Times New Roman" w:hAnsi="Times New Roman" w:eastAsia="Times New Roman" w:cs="Times New Roman"/>
          <w:sz w:val="28"/>
          <w:szCs w:val="28"/>
          <w:lang w:eastAsia="ru-RU"/>
        </w:rPr>
        <w:t xml:space="preserve"> г.</w:t>
      </w:r>
    </w:p>
    <w:p>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ПРАВИЛА</w:t>
      </w:r>
    </w:p>
    <w:p>
      <w:pPr>
        <w:shd w:val="clear" w:color="auto" w:fill="FFFFFF"/>
        <w:spacing w:after="0" w:line="320" w:lineRule="atLeast"/>
        <w:ind w:firstLine="426"/>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внутреннего трудового распорядка для работников Администрации</w:t>
      </w:r>
    </w:p>
    <w:p>
      <w:pPr>
        <w:shd w:val="clear" w:color="auto" w:fill="FFFFFF"/>
        <w:spacing w:after="0" w:line="320" w:lineRule="atLeast"/>
        <w:ind w:firstLine="709"/>
        <w:jc w:val="center"/>
        <w:outlineLvl w:val="3"/>
        <w:rPr>
          <w:rFonts w:hint="default"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eastAsia="ru-RU"/>
        </w:rPr>
        <w:t xml:space="preserve">поселка </w:t>
      </w:r>
      <w:r>
        <w:rPr>
          <w:rFonts w:ascii="Times New Roman" w:hAnsi="Times New Roman" w:cs="Times New Roman"/>
          <w:b/>
          <w:sz w:val="28"/>
          <w:szCs w:val="28"/>
          <w:lang w:eastAsia="ru-RU"/>
        </w:rPr>
        <w:t>Теткино</w:t>
      </w:r>
      <w:r>
        <w:rPr>
          <w:rFonts w:hint="default" w:ascii="Times New Roman" w:hAnsi="Times New Roman" w:cs="Times New Roman"/>
          <w:b/>
          <w:sz w:val="28"/>
          <w:szCs w:val="28"/>
          <w:lang w:val="en-US" w:eastAsia="ru-RU"/>
        </w:rPr>
        <w:t xml:space="preserve"> Глушковского района</w:t>
      </w:r>
    </w:p>
    <w:p>
      <w:pPr>
        <w:shd w:val="clear" w:color="auto" w:fill="FFFFFF"/>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 </w:t>
      </w:r>
    </w:p>
    <w:p>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Общие положения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 Настоящие Правила внутреннего трудового распорядка (далее - Правила) определяют трудовой распорядок для работников  администрации поселка </w:t>
      </w:r>
      <w:r>
        <w:rPr>
          <w:rFonts w:ascii="Times New Roman" w:hAnsi="Times New Roman" w:cs="Times New Roman"/>
          <w:sz w:val="28"/>
          <w:szCs w:val="28"/>
          <w:lang w:eastAsia="ru-RU"/>
        </w:rPr>
        <w:t>Теткино</w:t>
      </w:r>
      <w:r>
        <w:rPr>
          <w:rFonts w:ascii="Times New Roman" w:hAnsi="Times New Roman" w:eastAsia="Times New Roman" w:cs="Times New Roman"/>
          <w:sz w:val="28"/>
          <w:szCs w:val="28"/>
          <w:lang w:eastAsia="ru-RU"/>
        </w:rPr>
        <w:t xml:space="preserve">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Настоящие Правила являются локальным нормативным актом, разработанным и утвержденным в соответствии с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законодательством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"http://rnla-service.scli.ru:8080/rnla-links/ws/content/act/dcadd770-59f2-423d-9b94-ff13ffc6ff33.html" </w:instrText>
      </w:r>
      <w:r>
        <w:fldChar w:fldCharType="separate"/>
      </w:r>
      <w:r>
        <w:fldChar w:fldCharType="end"/>
      </w:r>
      <w:r>
        <w:t xml:space="preserve"> </w:t>
      </w:r>
      <w:r>
        <w:rPr>
          <w:rFonts w:ascii="Times New Roman" w:hAnsi="Times New Roman" w:cs="Times New Roman"/>
          <w:sz w:val="28"/>
          <w:szCs w:val="28"/>
        </w:rPr>
        <w:t xml:space="preserve">Уставом поселка </w:t>
      </w:r>
      <w:r>
        <w:rPr>
          <w:rFonts w:ascii="Times New Roman" w:hAnsi="Times New Roman" w:cs="Times New Roman"/>
          <w:sz w:val="28"/>
          <w:szCs w:val="28"/>
          <w:lang w:val="ru-RU"/>
        </w:rPr>
        <w:t>Теткино</w:t>
      </w:r>
      <w:r>
        <w:rPr>
          <w:rFonts w:ascii="Times New Roman" w:hAnsi="Times New Roman" w:eastAsia="Times New Roman" w:cs="Times New Roman"/>
          <w:sz w:val="28"/>
          <w:szCs w:val="28"/>
          <w:lang w:eastAsia="ru-RU"/>
        </w:rPr>
        <w:t>, Федеральным законом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В настоящих Правилах используются следующие понятия: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"Работодатель" – Администрация поселка </w:t>
      </w:r>
      <w:r>
        <w:rPr>
          <w:rFonts w:ascii="Times New Roman" w:hAnsi="Times New Roman" w:cs="Times New Roman"/>
          <w:sz w:val="28"/>
          <w:szCs w:val="28"/>
          <w:lang w:eastAsia="ru-RU"/>
        </w:rPr>
        <w:t>Теткино</w:t>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"дисциплина труда" - обязательное для всех работников подчинение правилам поведения, определенным в соответствии с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кодексом РФ, иными федеральными законами, соглашениями,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локальными нормативными актами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Действие настоящих Правил распространяется на всех работников Администрации.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 Официальным представителем Работодателя является Глава поселка </w:t>
      </w:r>
      <w:r>
        <w:rPr>
          <w:rFonts w:ascii="Times New Roman" w:hAnsi="Times New Roman" w:cs="Times New Roman"/>
          <w:sz w:val="28"/>
          <w:szCs w:val="28"/>
          <w:lang w:eastAsia="ru-RU"/>
        </w:rPr>
        <w:t>Теткино</w:t>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Порядок приема работников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 Работники реализуют право на труд путем заключения письменного трудового договора.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2.3. При заключении трудового договора лицо, поступающее на работу, предъявляет Работодателю:</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паспорт или иной документ , удостоверяющий личность;</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страховое свидетельство обязательного пенсионного страхования;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документы воинского учета - для военнообязанных и лиц, подлежащих призыву на военную службу;</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 иные документы - согласно требованиям действующего законодательства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Заключение трудового договора без предъявления указанных документов не производится.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2.8. Трудовые договоры могут заключаться: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на неопределенный срок;</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на определенный срок - не более пяти лет (срочный трудовой договор), если иное не установлено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кодексом </w:t>
      </w:r>
      <w:r>
        <w:rPr>
          <w:rFonts w:ascii="Times New Roman" w:hAnsi="Times New Roman" w:eastAsia="Times New Roman" w:cs="Times New Roman"/>
          <w:sz w:val="28"/>
          <w:szCs w:val="28"/>
          <w:lang w:eastAsia="ru-RU"/>
        </w:rPr>
        <w:fldChar w:fldCharType="end"/>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 другими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 Срочный трудовой договор может заключаться в случаях,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кодексом </w:t>
      </w:r>
      <w:r>
        <w:rPr>
          <w:rFonts w:ascii="Times New Roman" w:hAnsi="Times New Roman" w:eastAsia="Times New Roman" w:cs="Times New Roman"/>
          <w:sz w:val="28"/>
          <w:szCs w:val="28"/>
          <w:lang w:eastAsia="ru-RU"/>
        </w:rPr>
        <w:fldChar w:fldCharType="end"/>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2.13. Испытание при приеме на работу не устанавливается для: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лиц, избранных по конкурсу на замещение соответствующей должности, проведенному в порядке, установленном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законодательством и иными нормативными правовыми актами, содержащими нормы трудового права;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беременных женщин и женщин, имеющих детей в возрасте до полутора лет;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лиц, не достигших возраста восемнадцати лет;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лиц, избранных на выборную должность на оплачиваемую работу;</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лиц, приглашенных на работу в порядке перевода от другого работодателя по согласованию между работодателями;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лиц, заключающих трудовой договор на срок до двух месяцев;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иных лиц в случаях,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иными федеральными законами, коллективным договором (при его наличии).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2.15. При заключении трудового договора на срок до двух месяцев испытание Работнику не устанавливается.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2.16. При заключении трудовых договоров с работниками, с которыми согласно законодательству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2.17. При заключении трудового договора лица, не достигшие возраста восемнадцати лет, а также иные лица в случаях,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 иными федеральными законами, должны пройти обязательный предварительный медицинский осмотр.</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2.19. Перед началом работы (началом непосредственного исполнения Работником обязанностей, предусмотренных заключенным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2.20. Работодатель ведет трудовые книжки на каждого работника </w:t>
      </w:r>
      <w:r>
        <w:rPr>
          <w:rFonts w:ascii="Times New Roman" w:hAnsi="Times New Roman" w:cs="Times New Roman"/>
          <w:color w:val="000000"/>
          <w:sz w:val="28"/>
          <w:szCs w:val="28"/>
          <w:shd w:val="clear" w:color="auto" w:fill="FFFFFF"/>
        </w:rPr>
        <w:t>подавшего  заявление о продолжении ведения трудовой книжки на бумажном носителе.  В случае подачи заявления работником  о предоставлении сведений о трудовой деятельности в электронном виде , работодатель выдает трудовую книжку на руки и освобождается от ответственности за ее ведение и хранение. Если же работник не подаст никакого заявления, то работодатель продолжит вести трудовую книжку.</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2.21.  </w:t>
      </w:r>
      <w:r>
        <w:rPr>
          <w:rFonts w:ascii="Times New Roman" w:hAnsi="Times New Roman" w:cs="Times New Roman"/>
          <w:color w:val="000000"/>
          <w:sz w:val="28"/>
          <w:szCs w:val="28"/>
          <w:shd w:val="clear" w:color="auto" w:fill="FFFFFF"/>
        </w:rPr>
        <w:t>Для лиц, впервые поступающих на работу после 1 января 2021 года, предусматривается ведение сведений о трудовой деятельности в электронном виде.</w:t>
      </w:r>
    </w:p>
    <w:p>
      <w:pPr>
        <w:shd w:val="clear" w:color="auto" w:fill="FFFFFF"/>
        <w:spacing w:after="0" w:line="240" w:lineRule="atLeas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2.22.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cs="Times New Roman"/>
          <w:color w:val="000000"/>
          <w:sz w:val="28"/>
          <w:szCs w:val="28"/>
          <w:shd w:val="clear" w:color="auto" w:fill="FFFFFF"/>
        </w:rPr>
        <w:t>2.23.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Порядок перевода работников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 Допускается временный перевод на другую работу, не обусловленную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у того же работодателя без письменного согласия Работника: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3.5. Перевод Работника на другую работу оформляется распоряжением, изданным на основании дополнительного соглашения к трудовому договору. Распоряжение, подписанный руководителем организации или уполномоченным лицом, объявляется Работнику под подпись.</w:t>
      </w:r>
    </w:p>
    <w:p>
      <w:pPr>
        <w:shd w:val="clear" w:color="auto" w:fill="FFFFFF"/>
        <w:spacing w:line="352" w:lineRule="atLeast"/>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3.6 </w:t>
      </w:r>
      <w:r>
        <w:rPr>
          <w:rFonts w:ascii="Times New Roman" w:hAnsi="Times New Roman" w:eastAsia="Times New Roman" w:cs="Times New Roman"/>
          <w:color w:val="000000"/>
          <w:sz w:val="28"/>
          <w:szCs w:val="28"/>
          <w:lang w:eastAsia="ru-RU"/>
        </w:rPr>
        <w:t>Порядок временного перевода работника на дистанционную работу по инициативе работодателя в исключительных случаях</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0" w:name="dst100058"/>
      <w:bookmarkEnd w:id="0"/>
      <w:r>
        <w:rPr>
          <w:rFonts w:ascii="Times New Roman" w:hAnsi="Times New Roman" w:eastAsia="Times New Roman" w:cs="Times New Roman"/>
          <w:color w:val="000000"/>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НПА.</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1" w:name="dst100059"/>
      <w:bookmarkEnd w:id="1"/>
      <w:r>
        <w:rPr>
          <w:rFonts w:ascii="Times New Roman" w:hAnsi="Times New Roman" w:eastAsia="Times New Roman" w:cs="Times New Roman"/>
          <w:color w:val="000000"/>
          <w:sz w:val="28"/>
          <w:szCs w:val="28"/>
          <w:lang w:eastAsia="ru-RU"/>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2" w:name="dst100060"/>
      <w:bookmarkEnd w:id="2"/>
      <w:r>
        <w:rPr>
          <w:rFonts w:ascii="Times New Roman" w:hAnsi="Times New Roman" w:eastAsia="Times New Roman" w:cs="Times New Roman"/>
          <w:color w:val="000000"/>
          <w:sz w:val="28"/>
          <w:szCs w:val="28"/>
          <w:lang w:eastAsia="ru-RU"/>
        </w:rPr>
        <w:t>Работодатель принимает локальный нормативный акт о временном переводе работников на дистанционную работу, содержащий:</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3" w:name="dst100061"/>
      <w:bookmarkEnd w:id="3"/>
      <w:r>
        <w:rPr>
          <w:rFonts w:ascii="Times New Roman" w:hAnsi="Times New Roman" w:eastAsia="Times New Roman" w:cs="Times New Roman"/>
          <w:color w:val="000000"/>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4" w:name="dst100062"/>
      <w:bookmarkEnd w:id="4"/>
      <w:r>
        <w:rPr>
          <w:rFonts w:ascii="Times New Roman" w:hAnsi="Times New Roman" w:eastAsia="Times New Roman" w:cs="Times New Roman"/>
          <w:color w:val="000000"/>
          <w:sz w:val="28"/>
          <w:szCs w:val="28"/>
          <w:lang w:eastAsia="ru-RU"/>
        </w:rPr>
        <w:t>список работников, временно переводимых на дистанционную работу;</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5" w:name="dst100063"/>
      <w:bookmarkEnd w:id="5"/>
      <w:r>
        <w:rPr>
          <w:rFonts w:ascii="Times New Roman" w:hAnsi="Times New Roman" w:eastAsia="Times New Roman" w:cs="Times New Roman"/>
          <w:color w:val="000000"/>
          <w:sz w:val="28"/>
          <w:szCs w:val="28"/>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6" w:name="dst100064"/>
      <w:bookmarkEnd w:id="6"/>
      <w:r>
        <w:rPr>
          <w:rFonts w:ascii="Times New Roman" w:hAnsi="Times New Roman" w:eastAsia="Times New Roman" w:cs="Times New Roman"/>
          <w:color w:val="000000"/>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7" w:name="dst100065"/>
      <w:bookmarkEnd w:id="7"/>
      <w:r>
        <w:rPr>
          <w:rFonts w:ascii="Times New Roman" w:hAnsi="Times New Roman" w:eastAsia="Times New Roman" w:cs="Times New Roman"/>
          <w:color w:val="000000"/>
          <w:sz w:val="28"/>
          <w:szCs w:val="28"/>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8" w:name="dst100066"/>
      <w:bookmarkEnd w:id="8"/>
      <w:r>
        <w:rPr>
          <w:rFonts w:ascii="Times New Roman" w:hAnsi="Times New Roman" w:eastAsia="Times New Roman" w:cs="Times New Roman"/>
          <w:color w:val="000000"/>
          <w:sz w:val="28"/>
          <w:szCs w:val="28"/>
          <w:lang w:eastAsia="ru-RU"/>
        </w:rPr>
        <w:t>иные положения, связанные с организацией труда работников, временно переводимых на дистанционную работу.</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9" w:name="dst100067"/>
      <w:bookmarkEnd w:id="9"/>
      <w:r>
        <w:rPr>
          <w:rFonts w:ascii="Times New Roman" w:hAnsi="Times New Roman" w:eastAsia="Times New Roman" w:cs="Times New Roman"/>
          <w:color w:val="000000"/>
          <w:sz w:val="28"/>
          <w:szCs w:val="28"/>
          <w:lang w:eastAsia="ru-RU"/>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10" w:name="dst100068"/>
      <w:bookmarkEnd w:id="10"/>
      <w:r>
        <w:rPr>
          <w:rFonts w:ascii="Times New Roman" w:hAnsi="Times New Roman" w:eastAsia="Times New Roman" w:cs="Times New Roman"/>
          <w:color w:val="000000"/>
          <w:sz w:val="28"/>
          <w:szCs w:val="28"/>
          <w:lang w:eastAsia="ru-RU"/>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11" w:name="dst100069"/>
      <w:bookmarkEnd w:id="11"/>
      <w:r>
        <w:rPr>
          <w:rFonts w:ascii="Times New Roman" w:hAnsi="Times New Roman" w:eastAsia="Times New Roman" w:cs="Times New Roman"/>
          <w:color w:val="000000"/>
          <w:sz w:val="28"/>
          <w:szCs w:val="28"/>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12" w:name="dst100070"/>
      <w:bookmarkEnd w:id="12"/>
      <w:r>
        <w:rPr>
          <w:rFonts w:ascii="Times New Roman" w:hAnsi="Times New Roman" w:eastAsia="Times New Roman" w:cs="Times New Roman"/>
          <w:color w:val="000000"/>
          <w:sz w:val="28"/>
          <w:szCs w:val="28"/>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локальными нормативными актами.".</w:t>
      </w:r>
    </w:p>
    <w:p>
      <w:pPr>
        <w:shd w:val="clear" w:color="auto" w:fill="FFFFFF"/>
        <w:spacing w:after="0" w:line="240" w:lineRule="atLeast"/>
        <w:jc w:val="both"/>
        <w:rPr>
          <w:rFonts w:ascii="Times New Roman" w:hAnsi="Times New Roman" w:eastAsia="Times New Roman" w:cs="Times New Roman"/>
          <w:sz w:val="28"/>
          <w:szCs w:val="28"/>
          <w:lang w:eastAsia="ru-RU"/>
        </w:rPr>
      </w:pPr>
    </w:p>
    <w:p>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Порядок увольнения работников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 Трудовой договор может быть прекращен (расторгнут) в порядке и по основаниям, предусмотренным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или иным федеральным законом, сохранялось место работы (должность).</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4.5. В день прекращения трудового договора Работодатель обязан выдать Работнику (</w:t>
      </w:r>
      <w:r>
        <w:rPr>
          <w:rFonts w:ascii="Times New Roman" w:hAnsi="Times New Roman" w:cs="Times New Roman"/>
          <w:color w:val="000000"/>
          <w:sz w:val="28"/>
          <w:szCs w:val="28"/>
          <w:shd w:val="clear" w:color="auto" w:fill="FFFFFF"/>
        </w:rPr>
        <w:t>подавшего  заявление о продолжении ведения трудовой книжки на бумажном носителе</w:t>
      </w:r>
      <w:r>
        <w:rPr>
          <w:rFonts w:ascii="Times New Roman" w:hAnsi="Times New Roman" w:eastAsia="Times New Roman" w:cs="Times New Roman"/>
          <w:sz w:val="28"/>
          <w:szCs w:val="28"/>
          <w:lang w:eastAsia="ru-RU"/>
        </w:rPr>
        <w:t xml:space="preserve">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4.6. Работнику (</w:t>
      </w:r>
      <w:r>
        <w:rPr>
          <w:rFonts w:ascii="Times New Roman" w:hAnsi="Times New Roman" w:cs="Times New Roman"/>
          <w:color w:val="000000"/>
          <w:sz w:val="28"/>
          <w:szCs w:val="28"/>
          <w:shd w:val="clear" w:color="auto" w:fill="FFFFFF"/>
        </w:rPr>
        <w:t>подавшего  заявление о продолжении ведения трудовой книжки на бумажном носителе</w:t>
      </w:r>
      <w:r>
        <w:rPr>
          <w:rFonts w:ascii="Times New Roman" w:hAnsi="Times New Roman" w:eastAsia="Times New Roman" w:cs="Times New Roman"/>
          <w:sz w:val="28"/>
          <w:szCs w:val="28"/>
          <w:lang w:eastAsia="ru-RU"/>
        </w:rPr>
        <w:t xml:space="preserve"> ) запись в трудовую книжку об основании и причине прекращения трудового договора должна производиться в точном соответствии с формулировками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Трудового кодекса </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РФ или иного федерального закона и со ссылкой на соответствующие статью, часть статьи, пункт статьи Трудового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кодекса</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или иного федерального закона.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4.8 Дополнительные основания прекращения трудового договора с дистанционным работником.</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13" w:name="dst100054"/>
      <w:bookmarkEnd w:id="13"/>
      <w:r>
        <w:rPr>
          <w:rFonts w:ascii="Times New Roman" w:hAnsi="Times New Roman" w:eastAsia="Times New Roman" w:cs="Times New Roman"/>
          <w:color w:val="000000"/>
          <w:sz w:val="28"/>
          <w:szCs w:val="28"/>
          <w:lang w:eastAsia="ru-RU"/>
        </w:rPr>
        <w:t>Помимо перечисленных оснований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14" w:name="dst100055"/>
      <w:bookmarkEnd w:id="14"/>
      <w:r>
        <w:rPr>
          <w:rFonts w:ascii="Times New Roman" w:hAnsi="Times New Roman" w:eastAsia="Times New Roman" w:cs="Times New Roman"/>
          <w:color w:val="000000"/>
          <w:sz w:val="28"/>
          <w:szCs w:val="28"/>
          <w:lang w:eastAsia="ru-RU"/>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shd w:val="clear" w:color="auto" w:fill="FFFFFF"/>
        <w:spacing w:after="0" w:line="352" w:lineRule="atLeast"/>
        <w:ind w:firstLine="540"/>
        <w:jc w:val="both"/>
        <w:rPr>
          <w:rFonts w:ascii="Times New Roman" w:hAnsi="Times New Roman" w:eastAsia="Times New Roman" w:cs="Times New Roman"/>
          <w:color w:val="000000"/>
          <w:sz w:val="28"/>
          <w:szCs w:val="28"/>
          <w:lang w:eastAsia="ru-RU"/>
        </w:rPr>
      </w:pPr>
      <w:bookmarkStart w:id="15" w:name="dst100056"/>
      <w:bookmarkEnd w:id="15"/>
      <w:r>
        <w:rPr>
          <w:rFonts w:ascii="Times New Roman" w:hAnsi="Times New Roman" w:eastAsia="Times New Roman" w:cs="Times New Roman"/>
          <w:color w:val="000000"/>
          <w:sz w:val="28"/>
          <w:szCs w:val="28"/>
          <w:lang w:eastAsia="ru-RU"/>
        </w:rPr>
        <w:t>В случае, если ознакомление дистанционного работника с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w:t>
      </w:r>
    </w:p>
    <w:p>
      <w:pPr>
        <w:shd w:val="clear" w:color="auto" w:fill="FFFFFF"/>
        <w:spacing w:after="0" w:line="240" w:lineRule="atLeast"/>
        <w:jc w:val="both"/>
        <w:rPr>
          <w:rFonts w:ascii="Times New Roman" w:hAnsi="Times New Roman" w:eastAsia="Times New Roman" w:cs="Times New Roman"/>
          <w:sz w:val="28"/>
          <w:szCs w:val="28"/>
          <w:lang w:eastAsia="ru-RU"/>
        </w:rPr>
      </w:pPr>
    </w:p>
    <w:p>
      <w:pPr>
        <w:shd w:val="clear" w:color="auto" w:fill="FFFFFF"/>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5. Основные права и обязанности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5.1. Работодатель имеет право:</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вести коллективные переговоры и заключать коллективные договоры;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поощрять работников за добросовестный эффективный труд;</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требовать от работников соблюдения правил охраны труда и пожарной безопасности;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привлекать работников к дисциплинарной и материальной ответственности в порядке, установленном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принимать локальные нормативные акты;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создавать производственный совет;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реализовывать права, предусмотренные законодательством о специальной оценке условий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осуществлять иные права, предоставленные ему в соответствии с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законодательством.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5.2. Работодатель обязан:</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-предоставлять работникам работу, обусловленную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обеспечивать безопасность и условия труда, соответствующие государственным нормативным требованиям охраны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обеспечивать работникам равную оплату за труд равной ценности;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вести учет времени, фактически отработанного каждым работником;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с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коллективным договором (при его наличии),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и договорами;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вести коллективные переговоры, а также заключать коллективный договор в порядке, установленном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знакомить работников под подпись с принимаемыми локальными нормативными актами, непосредственно связанными с их трудовой деятельностью;</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создавать условия, обеспечивающие участие работников в управлении организацией в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 и коллективным договором (при его наличии) формах;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обеспечивать бытовые нужды работников, связанные с исполнением ими трудовых обязанностей;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другими федеральными законами и иными нормативными правовыми актами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-отстранять от работы работников в случаях,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 и нормативными правовыми актами РФ;</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-исполнять иные обязанности, предусмотренные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и договорами.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5.2.1. Работодатель обязан отстранить от работы (не допускать к работе) Работника: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 выявлении противопоказаний для выполнения им работы, обусловленной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других случаях, предусмотренных федеральными законами и иными нормативными правовыми актами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6. Основные права и обязанности работников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6.1. Работник (муниципальный служащий) имеет право:</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заключение, изменение и расторжение трудового договора в порядке и на условиях, которые установлены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предоставление ему работы, обусловленной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участие по своей инициативе в конкурсе на замещение вакантной должности муниципальной службы;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защиту своих персональных данных;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разрешение индивидуальных и коллективных трудовых споров, включая право на забастовку, в порядке, установленном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возмещение вреда, причиненного ему в связи с исполнением трудовых обязанностей, и компенсацию морального вреда в порядке, установленном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обязательное социальное страхование в случаях, предусмотренных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рассмотрение индивидуальных трудовых споров в соответствии с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законодательством, защиту своих прав и законных интересов на муниципальной службе, включая обжалование в суд их нарушений;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пенсионное обеспечение в соответствии с законодательством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реализацию иных прав, предусмотренных в трудовом законодательстве.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6.2. Работник (муниципальный служащий) обязан:</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соблюдать Конституцию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федеральные конституционные законы, федеральные законы, иные нормативные правовые акты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конституции (уставы), законы и иные нормативные правовые акты субъектов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устав муниципального образования и иные муниципальные правовые акты и обеспечивать их исполнение;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добросовестно исполнять свои трудовые обязанности, должностные обязанности, возложенные на него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должностной инструкцией и иными документами, регламентирующими деятельность Работника;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качественно и своевременно выполнять поручения, распоряжения, задания и указания своего непосредственного руководителя;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соблюдать требования по охране труда и обеспечению безопасности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способствовать созданию благоприятной деловой атмосферы в коллективе;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соблюдать установленный Работодателем порядок хранения документов, материальных и денежных ценностей;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Соблюдать установленные Работодателем требования: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не использовать в личных целях, приспособления, технику и оборудование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 не использовать рабочее время для решения вопросов, не обусловленных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и отношениями с Работодателем;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не оставлять на длительное время рабочее место, не сообщив об этом своему непосредственному руководителю и не получив его разрешения;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исполнять иные обязанности, предусмотренные законодательством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настоящими Правилами, иными локальными нормативными актами 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6.3. Трудовые обязанности и права работников конкретизируются в трудовых договорах и должностных инструкциях.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7.  Рабочее время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 Продолжительность рабочего времени  Администрации составляет 40 часов в неделю.</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7.1.1. Для работников с нормальной продолжительностью рабочего времени устанавливается следующий режим рабочего времени: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пятидневная рабочая неделя с двумя выходными днями - субботой и воскресеньем;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продолжительность ежедневной работы составляет 8 часов;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время начала работы - 08.00, время окончания работы - 17.00;</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перерыв для отдыха и питания продолжительностью один час с 12.00 до 13.00. Данный перерыв не включается в рабочее время и не оплачивается.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w:t>
      </w:r>
      <w:r>
        <w:rPr>
          <w:rFonts w:hint="default" w:ascii="Times New Roman" w:hAnsi="Times New Roman" w:cs="Times New Roman"/>
          <w:sz w:val="28"/>
          <w:szCs w:val="28"/>
          <w:lang w:val="en-US" w:eastAsia="ru-RU"/>
        </w:rPr>
        <w:t>2</w:t>
      </w:r>
      <w:r>
        <w:rPr>
          <w:rFonts w:ascii="Times New Roman" w:hAnsi="Times New Roman" w:eastAsia="Times New Roman" w:cs="Times New Roman"/>
          <w:sz w:val="28"/>
          <w:szCs w:val="28"/>
          <w:lang w:eastAsia="ru-RU"/>
        </w:rPr>
        <w:t>.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7.2. Работодатель обязан установить неполное рабочее время по просьбе работников следующим категориям работников: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беременным женщинам;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одному из родителей (опекуну, попечителю), имеющему ребенка в возрасте до 14 лет (ребенка-инвалида в возрасте до 18 лет);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лицу, осуществляющему уход за больным членом семьи в соответствии с медицинским заключением, выданным в установленном порядке;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bookmarkStart w:id="16" w:name="Par220"/>
      <w:bookmarkEnd w:id="16"/>
      <w:r>
        <w:rPr>
          <w:rFonts w:ascii="Times New Roman" w:hAnsi="Times New Roman" w:eastAsia="Times New Roman" w:cs="Times New Roman"/>
          <w:sz w:val="28"/>
          <w:szCs w:val="28"/>
          <w:lang w:eastAsia="ru-RU"/>
        </w:rPr>
        <w:t>7.3. Для работников, работающих по совместительству, продолжительность рабочего дня не должна превышать четырех часов в день.</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bookmarkStart w:id="17" w:name="Par221"/>
      <w:bookmarkEnd w:id="17"/>
      <w:r>
        <w:rPr>
          <w:rFonts w:ascii="Times New Roman" w:hAnsi="Times New Roman" w:eastAsia="Times New Roman" w:cs="Times New Roman"/>
          <w:sz w:val="28"/>
          <w:szCs w:val="28"/>
          <w:lang w:eastAsia="ru-RU"/>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w:t>
      </w:r>
      <w:r>
        <w:rPr>
          <w:rFonts w:hint="default" w:ascii="Times New Roman" w:hAnsi="Times New Roman" w:cs="Times New Roman"/>
          <w:sz w:val="28"/>
          <w:szCs w:val="28"/>
          <w:lang w:val="en-US" w:eastAsia="ru-RU"/>
        </w:rPr>
        <w:t>6</w:t>
      </w:r>
      <w:r>
        <w:rPr>
          <w:rFonts w:ascii="Times New Roman" w:hAnsi="Times New Roman" w:eastAsia="Times New Roman" w:cs="Times New Roman"/>
          <w:sz w:val="28"/>
          <w:szCs w:val="28"/>
          <w:lang w:eastAsia="ru-RU"/>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 необходимости выполнить сверхурочную работу;</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если Работник работает на условиях ненормированного рабочего дня.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7.8.1.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Работодатель вправе привлекать Работника к сверхурочной работе без его согласия в следующих случаях: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7.8.2.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7.9. Работодатель ведет учет времени, фактически отработанного каждым работником, в табеле учета рабочего времени.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8.0. </w:t>
      </w:r>
      <w:r>
        <w:rPr>
          <w:rFonts w:ascii="Times New Roman" w:hAnsi="Times New Roman" w:cs="Times New Roman"/>
          <w:color w:val="000000"/>
          <w:sz w:val="28"/>
          <w:szCs w:val="28"/>
          <w:shd w:val="clear" w:color="auto" w:fill="FFFFFF"/>
        </w:rPr>
        <w:t> С работником, выполняющим дистанционную работу на постоянной основе</w:t>
      </w:r>
      <w:r>
        <w:rPr>
          <w:rFonts w:ascii="Times New Roman" w:hAnsi="Times New Roman" w:eastAsia="Times New Roman" w:cs="Times New Roman"/>
          <w:sz w:val="28"/>
          <w:szCs w:val="28"/>
          <w:lang w:eastAsia="ru-RU"/>
        </w:rPr>
        <w:t xml:space="preserve"> условия режима  рабочего дня, обязательно включается в трудовой договор.</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8. Время отдыха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8.2. Видами времени отдыха являются: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перерывы в течение рабочего дня (смены);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ежедневный (междусменный) отдых;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выходные дни (еженедельный непрерывный отдых);</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нерабочие праздничные дни;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отпуска.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8.3. Работникам предоставляется следующее время отдыха: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перерыв для отдыха и питания продолжительностью 1 час с 12.00 до 13.00 в течение рабочего дня;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два выходных дня - суббота, воскресенье;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нерабочие праздничные дни: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- 1, 2, 3, 4, 5, 6,7 и 8 января - Новогодние каникулы;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- 7 января - Рождество Христово;</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- 23 февраля - День защитника Отечества;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- 8 марта - Международный женский день;</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- 1 мая - Праздник Весны и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- 9 мая - День Победы;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- 12 июня - День России;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- 4 ноября - День народного единства;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ежегодные отпуска с сохранением места работы (должности) и среднего заработка.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8.4. 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Работникам предоставляется ежегодный основной оплачиваемый отпуск продолжительностью 28 (двадцать восемь) календарных дней.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Ежегодный основной оплачиваемый отпуск предоставляе</w:t>
      </w:r>
      <w:r>
        <w:rPr>
          <w:rFonts w:ascii="Times New Roman" w:hAnsi="Times New Roman" w:cs="Times New Roman"/>
          <w:sz w:val="28"/>
          <w:szCs w:val="28"/>
          <w:lang w:eastAsia="ru-RU"/>
        </w:rPr>
        <w:t>мый</w:t>
      </w:r>
      <w:r>
        <w:rPr>
          <w:rFonts w:ascii="Times New Roman" w:hAnsi="Times New Roman" w:eastAsia="Times New Roman" w:cs="Times New Roman"/>
          <w:sz w:val="28"/>
          <w:szCs w:val="28"/>
          <w:lang w:eastAsia="ru-RU"/>
        </w:rPr>
        <w:t xml:space="preserve"> муниципальному служащему </w:t>
      </w:r>
      <w:r>
        <w:rPr>
          <w:rFonts w:ascii="Times New Roman" w:hAnsi="Times New Roman" w:cs="Times New Roman"/>
          <w:sz w:val="28"/>
          <w:szCs w:val="28"/>
          <w:lang w:eastAsia="ru-RU"/>
        </w:rPr>
        <w:t>составляет</w:t>
      </w:r>
      <w:r>
        <w:rPr>
          <w:rFonts w:ascii="Times New Roman" w:hAnsi="Times New Roman" w:eastAsia="Times New Roman" w:cs="Times New Roman"/>
          <w:sz w:val="28"/>
          <w:szCs w:val="28"/>
          <w:lang w:eastAsia="ru-RU"/>
        </w:rPr>
        <w:t xml:space="preserve"> 30 календарных дней.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женщинам - перед отпуском по беременности и родам или непосредственно после него;</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работникам в возрасте до восемнадцати лет;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работникам, усыновившим ребенка (детей) в возрасте до трех месяцев;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совместителям одновременно с ежегодным оплачиваемым отпуском по основному месту работы;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других случаях, предусмотренных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8.4.4. Отдельным категориям работников в случаях,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 иными федеральными законами, ежегодный оплачиваемый отпуск предоставляется по их желанию в удобное для них время.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8.5. О времени начала отпуска Работник должен быть извещен под подпись не позднее, чем за две недели до его начала.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8.7.1. Работодатель обязан на основании письменного заявления Работника предоставить отпуск без сохранения заработной платы: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работникам в случаях рождения ребенка, регистрации брака, смерти близких родственников - до пяти календарных дней;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 других случаях,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Перечень должностей, условия и порядок предоставления такого отпуска устанавливаются в Положении о ненормированном рабочем дне.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8.7.4. Ежегодный оплачиваемый отпуск должен быть продлён в случаях временной нетрудоспособности работника.</w:t>
      </w:r>
    </w:p>
    <w:p>
      <w:pPr>
        <w:shd w:val="clear" w:color="auto" w:fill="FFFFFF"/>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9. Оплата труда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9.1.1. Размер денежного содержания устанавливается на основании штатного расписания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9.2. В случае установления Работнику неполного рабочего времени оплата труда производится пропорционально отработанному им времени.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9.3. Заработная плата выплачивается Работникам 2 (два) раза в месяц </w:t>
      </w:r>
      <w:r>
        <w:rPr>
          <w:rFonts w:hint="default" w:ascii="Times New Roman" w:hAnsi="Times New Roman" w:cs="Times New Roman"/>
          <w:sz w:val="28"/>
          <w:szCs w:val="28"/>
          <w:lang w:val="en-US" w:eastAsia="ru-RU"/>
        </w:rPr>
        <w:t>10</w:t>
      </w:r>
      <w:r>
        <w:rPr>
          <w:rFonts w:ascii="Times New Roman" w:hAnsi="Times New Roman" w:eastAsia="Times New Roman" w:cs="Times New Roman"/>
          <w:sz w:val="28"/>
          <w:szCs w:val="28"/>
          <w:lang w:eastAsia="ru-RU"/>
        </w:rPr>
        <w:t>-го и 2</w:t>
      </w:r>
      <w:r>
        <w:rPr>
          <w:rFonts w:hint="default" w:ascii="Times New Roman" w:hAnsi="Times New Roman" w:cs="Times New Roman"/>
          <w:sz w:val="28"/>
          <w:szCs w:val="28"/>
          <w:lang w:val="en-US" w:eastAsia="ru-RU"/>
        </w:rPr>
        <w:t>5</w:t>
      </w:r>
      <w:r>
        <w:rPr>
          <w:rFonts w:ascii="Times New Roman" w:hAnsi="Times New Roman" w:eastAsia="Times New Roman" w:cs="Times New Roman"/>
          <w:sz w:val="28"/>
          <w:szCs w:val="28"/>
          <w:lang w:eastAsia="ru-RU"/>
        </w:rPr>
        <w:t>-го числа текущего месяца</w:t>
      </w:r>
      <w:r>
        <w:rPr>
          <w:rFonts w:hint="default" w:ascii="Times New Roman" w:hAnsi="Times New Roman" w:cs="Times New Roman"/>
          <w:sz w:val="28"/>
          <w:szCs w:val="28"/>
          <w:lang w:val="en-US"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Перенос сроков выдачи заработной платы возможен только в исключительных случаях (несвоевременное финансирование и т.д.).</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 При совпадении дня выплаты с выходным или нерабочим праздничным днем, выплата заработной платы производится перед наступлением этих дней.    </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 Оплата времени отпуска производится не позднее трех дней до начала отпуска.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9.6. Выплата заработной платы производится в валюте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9.7.1. Заработная плата переводится на банковский счет в кредитную организацию, которая указана в заявлении Работника.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и сроки выплаты заработной платы в не денежной форме определяются коллективным договором или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9.8. Работодатель с заработной платы Работника перечисляет налоги в размерах и порядке, предусмотренном действующим законодательством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 В период отстранения от работы (недопущения к работе) заработная плата Работнику не начисляется, за исключением случаев, предусмотренных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или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w:t>
      </w:r>
    </w:p>
    <w:p>
      <w:pPr>
        <w:shd w:val="clear" w:color="auto" w:fill="FFFFFF"/>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10. Поощрения за труд</w:t>
      </w:r>
    </w:p>
    <w:p>
      <w:pPr>
        <w:shd w:val="clear" w:color="auto" w:fill="FFFFFF"/>
        <w:spacing w:after="0" w:line="240" w:lineRule="atLeast"/>
        <w:ind w:firstLine="709"/>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10.1. Для поощрения работников, муниципальных служащих добросовестно исполняющих трудовые обязанности, за продолжительную и безупречную службу и и другие успехи в труде Работодатель применяет  поощрения</w:t>
      </w:r>
      <w:r>
        <w:rPr>
          <w:rFonts w:hint="default" w:ascii="Times New Roman" w:hAnsi="Times New Roman" w:cs="Times New Roman"/>
          <w:sz w:val="28"/>
          <w:szCs w:val="28"/>
          <w:lang w:val="en-US"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Порядок применения</w:t>
      </w:r>
      <w:r>
        <w:rPr>
          <w:rFonts w:hint="default" w:ascii="Times New Roman" w:hAnsi="Times New Roman" w:cs="Times New Roman"/>
          <w:sz w:val="28"/>
          <w:szCs w:val="28"/>
          <w:lang w:val="en-US" w:eastAsia="ru-RU"/>
        </w:rPr>
        <w:t xml:space="preserve"> и виды</w:t>
      </w:r>
      <w:r>
        <w:rPr>
          <w:rFonts w:ascii="Times New Roman" w:hAnsi="Times New Roman" w:eastAsia="Times New Roman" w:cs="Times New Roman"/>
          <w:sz w:val="28"/>
          <w:szCs w:val="28"/>
          <w:lang w:eastAsia="ru-RU"/>
        </w:rPr>
        <w:t xml:space="preserve"> поощрений устанавливается муниципальными правовыми актами в соответствии с федеральными законами и законами Курской области.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10.2. Поощрения объявляются в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w:t>
      </w:r>
    </w:p>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11. Ответственность сторон</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 Ответственность Работника: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11.1.2. Работодатель имеет право применить следующие дисциплинарные взыскания: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замечание;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выговор;</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увольнение по соответствующим основаниям, предусмотренным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11.1.6.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11.1.7.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11.1.10. Работник освобождается от материальной ответственности, если ущерб возник вследствие:</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действия непреодолимой силы;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нормального хозяйственного риска;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крайней необходимости или необходимой обороны;</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неисполнения Работодателем обязанности по обеспечению надлежащих условий для хранения имущества, вверенного Работнику.</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11.1.11. В случае увольнения без уважительных причин до истечения срока, обусловленного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или соглашением об обучении.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11.2. Ответственность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или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11.2.2. Работодатель, причинивший ущерб Работнику, возмещает этот ущерб в соответствии с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кодексом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РФ и иными федеральными законами.</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11.2.3. 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11.2.5.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11.2.6.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20" w:lineRule="atLeast"/>
        <w:ind w:firstLine="709"/>
        <w:jc w:val="center"/>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12. Заключительные положения</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12.1. По всем вопросам, не нашедшим своего решения в настоящих Правилах, Работники и Работодатель руководствуются положениями Трудового </w:t>
      </w:r>
      <w:r>
        <w:fldChar w:fldCharType="begin"/>
      </w:r>
      <w:r>
        <w:instrText xml:space="preserve"> HYPERLINK "https://login.consultant.ru/link/?req=doc;base=LAW;n=201079;fld=134" </w:instrText>
      </w:r>
      <w:r>
        <w:fldChar w:fldCharType="separate"/>
      </w:r>
      <w:r>
        <w:rPr>
          <w:rFonts w:ascii="Times New Roman" w:hAnsi="Times New Roman" w:eastAsia="Times New Roman" w:cs="Times New Roman"/>
          <w:sz w:val="28"/>
          <w:szCs w:val="28"/>
          <w:lang w:eastAsia="ru-RU"/>
        </w:rPr>
        <w:t>кодекса</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Российской Федерации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 иных нормативных правовых актов РФ.</w:t>
      </w:r>
    </w:p>
    <w:p>
      <w:pPr>
        <w:shd w:val="clear" w:color="auto" w:fill="FFFFFF"/>
        <w:spacing w:after="0" w:line="24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12.2. По инициативе Работодателя или работников в настоящие Правила могут вноситься изменения и дополнения в порядке, установленном </w:t>
      </w:r>
      <w:r>
        <w:fldChar w:fldCharType="begin"/>
      </w:r>
      <w:r>
        <w:instrText xml:space="preserve"> HYPERLINK "http://rnla-service.scli.ru:8080/rnla-links/ws/content/act/b11798ff-43b9-49db-b06c-4223f9d555e2.html" </w:instrText>
      </w:r>
      <w:r>
        <w:fldChar w:fldCharType="separate"/>
      </w:r>
      <w:r>
        <w:rPr>
          <w:rFonts w:ascii="Times New Roman" w:hAnsi="Times New Roman" w:eastAsia="Times New Roman" w:cs="Times New Roman"/>
          <w:sz w:val="28"/>
          <w:szCs w:val="28"/>
          <w:lang w:eastAsia="ru-RU"/>
        </w:rPr>
        <w:t>Трудовым</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законодательством.</w:t>
      </w:r>
    </w:p>
    <w:p>
      <w:pPr>
        <w:rPr>
          <w:rFonts w:ascii="Times New Roman" w:hAnsi="Times New Roman" w:cs="Times New Roman"/>
          <w:sz w:val="28"/>
          <w:szCs w:val="28"/>
        </w:rPr>
      </w:pPr>
    </w:p>
    <w:p/>
    <w:sectPr>
      <w:pgSz w:w="11906" w:h="16838"/>
      <w:pgMar w:top="1440" w:right="108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5" w:lineRule="auto"/>
      </w:pPr>
      <w:r>
        <w:separator/>
      </w:r>
    </w:p>
  </w:footnote>
  <w:footnote w:type="continuationSeparator" w:id="1">
    <w:p>
      <w:pPr>
        <w:spacing w:before="0" w:after="0" w:line="27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A836A"/>
    <w:multiLevelType w:val="singleLevel"/>
    <w:tmpl w:val="156A836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40E7"/>
    <w:rsid w:val="3E6F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widowControl w:val="0"/>
      <w:overflowPunct w:val="0"/>
      <w:adjustRightInd w:val="0"/>
      <w:spacing w:after="240" w:line="275" w:lineRule="auto"/>
    </w:pPr>
    <w:rPr>
      <w:rFonts w:ascii="Calibri" w:hAnsi="Calibri" w:eastAsia="Times New Roman" w:cs="Calibri"/>
      <w:kern w:val="28"/>
      <w:sz w:val="22"/>
      <w:szCs w:val="22"/>
      <w:lang w:val="ru-RU" w:eastAsia="ru-RU"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overflowPunct w:val="0"/>
      <w:adjustRightInd w:val="0"/>
    </w:pPr>
    <w:rPr>
      <w:rFonts w:ascii="Calibri" w:hAnsi="Calibri" w:eastAsia="Times New Roman" w:cs="Calibri"/>
      <w:kern w:val="28"/>
      <w:sz w:val="22"/>
      <w:szCs w:val="22"/>
      <w:lang w:val="ru-RU" w:eastAsia="ru-RU" w:bidi="ar-SA"/>
    </w:rPr>
  </w:style>
  <w:style w:type="paragraph" w:customStyle="1" w:styleId="5">
    <w:name w:val="ConsPlusNormal"/>
    <w:qFormat/>
    <w:uiPriority w:val="0"/>
    <w:pPr>
      <w:autoSpaceDE w:val="0"/>
      <w:autoSpaceDN w:val="0"/>
      <w:adjustRightInd w:val="0"/>
      <w:spacing w:after="0" w:line="240" w:lineRule="auto"/>
    </w:pPr>
    <w:rPr>
      <w:rFonts w:ascii="Arial" w:hAnsi="Arial" w:eastAsia="Calibri" w:cs="Arial"/>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2022-04-13T06:29:00Z</dcterms:created>
  <dc:creator>user</dc:creator>
  <cp:lastModifiedBy>user</cp:lastModifiedBy>
  <dcterms:modified xsi:type="dcterms:W3CDTF">2022-04-18T07:32:16Z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4B5C369DC5B8405A8352BECD074E8B1A</vt:lpwstr>
  </property>
</Properties>
</file>