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РОССИЙСКАЯ ФЕДЕРАЦИЯ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СОБРАНИЕ ДЕПУТАТОВ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ПОСЕЛКА ТЕТКИНО ГЛУШКОВСКОГО РАЙОНА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КУРСКОЙ ОБЛАСТИ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РЕШЕНИЕ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jc w:val="both"/>
        <w:rPr>
          <w:rFonts w:hint="default" w:ascii="Arial" w:hAnsi="Arial" w:cs="Arial"/>
          <w:b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rPr>
          <w:rFonts w:hint="default" w:ascii="Arial" w:hAnsi="Arial" w:cs="Arial"/>
          <w:color w:val="auto"/>
          <w:sz w:val="32"/>
          <w:szCs w:val="32"/>
          <w:lang w:val="ru-RU"/>
        </w:rPr>
      </w:pPr>
      <w:r>
        <w:rPr>
          <w:rFonts w:hint="default" w:ascii="Arial" w:hAnsi="Arial" w:cs="Arial"/>
          <w:color w:val="auto"/>
          <w:sz w:val="32"/>
          <w:szCs w:val="32"/>
          <w:u w:val="single" w:color="auto"/>
          <w:lang w:val="ru-RU"/>
        </w:rPr>
        <w:t>о</w:t>
      </w:r>
      <w:r>
        <w:rPr>
          <w:rFonts w:hint="default" w:ascii="Arial" w:hAnsi="Arial" w:cs="Arial"/>
          <w:color w:val="auto"/>
          <w:sz w:val="32"/>
          <w:szCs w:val="32"/>
          <w:u w:val="single" w:color="auto"/>
        </w:rPr>
        <w:t>т</w:t>
      </w:r>
      <w:r>
        <w:rPr>
          <w:rFonts w:hint="default" w:ascii="Arial" w:hAnsi="Arial" w:cs="Arial"/>
          <w:color w:val="auto"/>
          <w:sz w:val="32"/>
          <w:szCs w:val="32"/>
          <w:u w:val="single" w:color="auto"/>
          <w:lang w:val="ru-RU"/>
        </w:rPr>
        <w:t xml:space="preserve"> «27» апреля 2023 года </w:t>
      </w:r>
      <w:r>
        <w:rPr>
          <w:rFonts w:hint="default" w:ascii="Arial" w:hAnsi="Arial" w:cs="Arial"/>
          <w:color w:val="auto"/>
          <w:sz w:val="32"/>
          <w:szCs w:val="32"/>
          <w:u w:val="single" w:color="auto"/>
        </w:rPr>
        <w:t xml:space="preserve">  №</w:t>
      </w:r>
      <w:r>
        <w:rPr>
          <w:rFonts w:hint="default" w:ascii="Arial" w:hAnsi="Arial" w:cs="Arial"/>
          <w:color w:val="auto"/>
          <w:sz w:val="32"/>
          <w:szCs w:val="32"/>
          <w:u w:val="single" w:color="auto"/>
          <w:lang w:val="ru-RU"/>
        </w:rPr>
        <w:t xml:space="preserve"> 191</w:t>
      </w:r>
    </w:p>
    <w:p>
      <w:pPr>
        <w:pStyle w:val="4"/>
        <w:spacing w:beforeLines="0" w:after="0" w:afterLines="0" w:line="240" w:lineRule="atLeast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color w:val="auto"/>
          <w:sz w:val="32"/>
          <w:szCs w:val="32"/>
        </w:rPr>
        <w:t>поселок Теткино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Об утверждении отчета об исполнении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бюджета муниципального образования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«поселок Теткино» Глушковского района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  <w:r>
        <w:rPr>
          <w:rFonts w:hint="default" w:ascii="Arial" w:hAnsi="Arial" w:cs="Arial"/>
          <w:b/>
          <w:color w:val="auto"/>
          <w:sz w:val="32"/>
          <w:szCs w:val="32"/>
        </w:rPr>
        <w:t>Курской области за 2022 год</w:t>
      </w: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jc w:val="center"/>
        <w:rPr>
          <w:rFonts w:hint="default" w:ascii="Arial" w:hAnsi="Arial" w:cs="Arial"/>
          <w:b/>
          <w:color w:val="auto"/>
          <w:sz w:val="32"/>
          <w:szCs w:val="32"/>
        </w:rPr>
      </w:pPr>
    </w:p>
    <w:p>
      <w:pPr>
        <w:pStyle w:val="4"/>
        <w:spacing w:beforeLines="0" w:after="0" w:afterLines="0" w:line="240" w:lineRule="atLeast"/>
        <w:rPr>
          <w:rFonts w:hint="default" w:ascii="Arial" w:hAnsi="Arial" w:cs="Arial"/>
          <w:color w:val="auto"/>
          <w:sz w:val="28"/>
          <w:szCs w:val="24"/>
        </w:rPr>
      </w:pPr>
    </w:p>
    <w:p>
      <w:pPr>
        <w:pStyle w:val="4"/>
        <w:spacing w:beforeLines="0" w:after="240" w:afterLines="0"/>
        <w:ind w:firstLine="567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b/>
          <w:color w:val="auto"/>
          <w:sz w:val="24"/>
          <w:szCs w:val="24"/>
        </w:rPr>
        <w:tab/>
      </w:r>
      <w:r>
        <w:rPr>
          <w:rFonts w:hint="default" w:ascii="Arial" w:hAnsi="Arial" w:cs="Arial"/>
          <w:color w:val="auto"/>
          <w:sz w:val="24"/>
          <w:szCs w:val="24"/>
        </w:rPr>
        <w:t xml:space="preserve">В соответствии с Бюджетным кодексом Российской Федерации, законом 131-ФЗ от 06.10.2003 г. «Об общих принципах организации местного самоуправления в Российской Федерации», решением Собрания депутатов поселка Теткино от 13.11.2020 года № 44 «Об утверждении положения о бюджетном процессе муниципального образования «поселок Теткино» и Уставом муниципального образования «поселок Теткино», Собрание депутатов поселка Теткино Глушковского района </w:t>
      </w:r>
      <w:r>
        <w:rPr>
          <w:rFonts w:hint="default" w:ascii="Arial" w:hAnsi="Arial" w:cs="Arial"/>
          <w:b/>
          <w:color w:val="auto"/>
          <w:sz w:val="24"/>
          <w:szCs w:val="24"/>
        </w:rPr>
        <w:t>РЕШИЛО:</w:t>
      </w:r>
    </w:p>
    <w:p>
      <w:pPr>
        <w:pStyle w:val="4"/>
        <w:numPr>
          <w:ilvl w:val="0"/>
          <w:numId w:val="1"/>
        </w:numPr>
        <w:spacing w:beforeLines="0" w:after="0" w:afterLines="0"/>
        <w:ind w:left="0" w:firstLine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Утвердить отчет об исполнении бюджета муниципального образования «поселок Теткино» Глушковского района Курской области за 2022 год по доходам в сумме 60 292 221,94 руб., по расходам в сумме 43 509 538, 88 руб. со следующими показателями:</w:t>
      </w:r>
    </w:p>
    <w:p>
      <w:pPr>
        <w:pStyle w:val="4"/>
        <w:tabs>
          <w:tab w:val="left" w:pos="709"/>
        </w:tabs>
        <w:spacing w:beforeLines="0" w:after="0" w:afterLine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- по поступлению доходов в бюджет муниципального образования «поселок Теткино» Глушковского района Курской области за 2022 год согласно приложению № 1 к настоящему решению;</w:t>
      </w:r>
    </w:p>
    <w:p>
      <w:pPr>
        <w:pStyle w:val="4"/>
        <w:tabs>
          <w:tab w:val="left" w:pos="709"/>
        </w:tabs>
        <w:spacing w:beforeLines="0" w:after="0" w:afterLine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- по распределению расходов бюджета муниципального образования «поселок Теткино» Глушковского района Курской области за 2022 год по разделам и подразделам, целевым статьям и видам расходов функциональной классификации расходов бюджета Российской Федерации согласно приложению № 2 к настоящему решению;</w:t>
      </w:r>
    </w:p>
    <w:p>
      <w:pPr>
        <w:pStyle w:val="4"/>
        <w:tabs>
          <w:tab w:val="left" w:pos="709"/>
        </w:tabs>
        <w:spacing w:beforeLines="0" w:after="0" w:afterLines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- по источникам внутреннего финансирования дефицита бюджета муниципального образования «поселок Теткино» Глушковского района Курской области за 2022 год согласно приложению № 3 к настоящему решению.</w:t>
      </w:r>
    </w:p>
    <w:p>
      <w:pPr>
        <w:pStyle w:val="4"/>
        <w:numPr>
          <w:ilvl w:val="0"/>
          <w:numId w:val="1"/>
        </w:numPr>
        <w:tabs>
          <w:tab w:val="left" w:pos="1065"/>
        </w:tabs>
        <w:spacing w:beforeLines="0" w:after="0" w:afterLines="0"/>
        <w:ind w:left="0" w:firstLine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Принять к сведению пояснительную записку к отчету об исполнении бюджета муниципального образования «поселок Теткино» Глушковского района Курской области за 2022 год.</w:t>
      </w:r>
    </w:p>
    <w:p>
      <w:pPr>
        <w:pStyle w:val="4"/>
        <w:numPr>
          <w:ilvl w:val="0"/>
          <w:numId w:val="1"/>
        </w:numPr>
        <w:tabs>
          <w:tab w:val="left" w:pos="1065"/>
        </w:tabs>
        <w:spacing w:beforeLines="0" w:after="0" w:afterLines="0"/>
        <w:ind w:left="0" w:firstLine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Настоящее решение опубликовать в районной газете «Родные просторы» и разместить в сети интернет на сайте Администрации поселка Теткино.</w:t>
      </w:r>
    </w:p>
    <w:p>
      <w:pPr>
        <w:pStyle w:val="5"/>
        <w:numPr>
          <w:ilvl w:val="0"/>
          <w:numId w:val="1"/>
        </w:numPr>
        <w:spacing w:beforeLines="0" w:afterLines="0"/>
        <w:ind w:left="0" w:firstLine="0"/>
        <w:jc w:val="both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Решение вступает в силу после его официального опубликования (обнародования).</w:t>
      </w:r>
    </w:p>
    <w:p>
      <w:pPr>
        <w:pStyle w:val="5"/>
        <w:numPr>
          <w:numId w:val="0"/>
        </w:numPr>
        <w:spacing w:beforeLines="0" w:afterLines="0"/>
        <w:ind w:leftChars="0"/>
        <w:jc w:val="both"/>
        <w:rPr>
          <w:rFonts w:hint="default" w:ascii="Arial" w:hAnsi="Arial" w:cs="Arial"/>
          <w:color w:val="auto"/>
          <w:sz w:val="24"/>
          <w:szCs w:val="24"/>
        </w:rPr>
      </w:pPr>
    </w:p>
    <w:p>
      <w:pPr>
        <w:pStyle w:val="5"/>
        <w:numPr>
          <w:numId w:val="0"/>
        </w:numPr>
        <w:spacing w:beforeLines="0" w:afterLines="0"/>
        <w:ind w:leftChars="0"/>
        <w:jc w:val="both"/>
        <w:rPr>
          <w:rFonts w:hint="default" w:ascii="Arial" w:hAnsi="Arial" w:cs="Arial"/>
          <w:color w:val="auto"/>
          <w:sz w:val="24"/>
          <w:szCs w:val="24"/>
        </w:rPr>
      </w:pPr>
    </w:p>
    <w:p>
      <w:pPr>
        <w:pStyle w:val="4"/>
        <w:tabs>
          <w:tab w:val="left" w:pos="5245"/>
        </w:tabs>
        <w:spacing w:beforeLines="0" w:after="0" w:afterLines="0" w:line="240" w:lineRule="auto"/>
        <w:jc w:val="both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>Председатель Собрания депутатов</w:t>
      </w:r>
    </w:p>
    <w:p>
      <w:pPr>
        <w:pStyle w:val="4"/>
        <w:tabs>
          <w:tab w:val="left" w:pos="5245"/>
        </w:tabs>
        <w:spacing w:beforeLines="0" w:after="0" w:afterLines="0" w:line="240" w:lineRule="auto"/>
        <w:jc w:val="both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 xml:space="preserve">поселка Теткино                                           </w:t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u-RU"/>
        </w:rPr>
        <w:t xml:space="preserve">  </w:t>
      </w:r>
      <w:bookmarkStart w:id="0" w:name="_GoBack"/>
      <w:bookmarkEnd w:id="0"/>
      <w:r>
        <w:rPr>
          <w:rFonts w:hint="default" w:ascii="Arial" w:hAnsi="Arial" w:cs="Arial"/>
          <w:b/>
          <w:bCs/>
          <w:color w:val="auto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cs="Arial"/>
          <w:b/>
          <w:bCs/>
          <w:color w:val="auto"/>
          <w:sz w:val="24"/>
          <w:szCs w:val="24"/>
        </w:rPr>
        <w:t xml:space="preserve">   А.Г. Петраков</w:t>
      </w:r>
    </w:p>
    <w:p>
      <w:pPr>
        <w:pStyle w:val="4"/>
        <w:tabs>
          <w:tab w:val="left" w:pos="5245"/>
        </w:tabs>
        <w:spacing w:beforeLines="0" w:after="0" w:afterLines="0" w:line="240" w:lineRule="auto"/>
        <w:jc w:val="both"/>
        <w:rPr>
          <w:rFonts w:hint="default" w:ascii="Arial" w:hAnsi="Arial" w:cs="Arial"/>
          <w:b/>
          <w:bCs/>
          <w:color w:val="auto"/>
          <w:sz w:val="24"/>
          <w:szCs w:val="24"/>
        </w:rPr>
      </w:pPr>
    </w:p>
    <w:p>
      <w:pPr>
        <w:pStyle w:val="4"/>
        <w:tabs>
          <w:tab w:val="left" w:pos="5245"/>
        </w:tabs>
        <w:spacing w:beforeLines="0" w:after="0" w:afterLines="0" w:line="240" w:lineRule="auto"/>
        <w:jc w:val="both"/>
        <w:rPr>
          <w:rFonts w:hint="default" w:ascii="Arial" w:hAnsi="Arial" w:cs="Arial"/>
          <w:b/>
          <w:bCs/>
          <w:color w:val="auto"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>Глава поселка Теткино</w:t>
      </w:r>
    </w:p>
    <w:p>
      <w:pPr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color w:val="auto"/>
          <w:sz w:val="24"/>
          <w:szCs w:val="24"/>
        </w:rPr>
        <w:t>Глушковского района</w:t>
      </w:r>
      <w:r>
        <w:rPr>
          <w:rFonts w:hint="default" w:ascii="Arial" w:hAnsi="Arial" w:cs="Arial"/>
          <w:b/>
          <w:bCs/>
          <w:color w:val="auto"/>
          <w:sz w:val="24"/>
          <w:szCs w:val="24"/>
        </w:rPr>
        <w:tab/>
      </w:r>
      <w:r>
        <w:rPr>
          <w:rFonts w:hint="default" w:ascii="Arial" w:hAnsi="Arial" w:cs="Arial"/>
          <w:b/>
          <w:bCs/>
          <w:color w:val="auto"/>
          <w:sz w:val="24"/>
          <w:szCs w:val="24"/>
        </w:rPr>
        <w:tab/>
      </w:r>
      <w:r>
        <w:rPr>
          <w:rFonts w:hint="default" w:ascii="Arial" w:hAnsi="Arial" w:cs="Arial"/>
          <w:b/>
          <w:bCs/>
          <w:color w:val="auto"/>
          <w:sz w:val="24"/>
          <w:szCs w:val="24"/>
        </w:rPr>
        <w:tab/>
      </w:r>
      <w:r>
        <w:rPr>
          <w:rFonts w:hint="default" w:ascii="Arial" w:hAnsi="Arial" w:cs="Arial"/>
          <w:b/>
          <w:bCs/>
          <w:color w:val="auto"/>
          <w:sz w:val="24"/>
          <w:szCs w:val="24"/>
        </w:rPr>
        <w:tab/>
      </w:r>
      <w:r>
        <w:rPr>
          <w:rFonts w:hint="default" w:ascii="Arial" w:hAnsi="Arial" w:cs="Arial"/>
          <w:b/>
          <w:bCs/>
          <w:color w:val="auto"/>
          <w:sz w:val="24"/>
          <w:szCs w:val="24"/>
          <w:lang w:val="ru-RU"/>
        </w:rPr>
        <w:t xml:space="preserve">                                 </w:t>
      </w:r>
      <w:r>
        <w:rPr>
          <w:rFonts w:hint="default" w:ascii="Arial" w:hAnsi="Arial" w:cs="Arial"/>
          <w:b/>
          <w:bCs/>
          <w:color w:val="auto"/>
          <w:sz w:val="24"/>
          <w:szCs w:val="24"/>
        </w:rPr>
        <w:t xml:space="preserve">   С.В. Призенко</w:t>
      </w:r>
    </w:p>
    <w:sectPr>
      <w:pgSz w:w="11906" w:h="16838"/>
      <w:pgMar w:top="1040" w:right="906" w:bottom="9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."/>
      <w:lvlJc w:val="left"/>
      <w:pPr>
        <w:ind w:left="1785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2505" w:firstLine="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3225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3945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4665" w:firstLine="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5385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6105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6825" w:firstLine="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unhideWhenUsed/>
    <w:uiPriority w:val="99"/>
    <w:pPr>
      <w:widowControl w:val="0"/>
      <w:autoSpaceDN w:val="0"/>
      <w:adjustRightInd w:val="0"/>
      <w:spacing w:beforeLines="0" w:after="200" w:afterLines="0" w:line="276" w:lineRule="auto"/>
    </w:pPr>
    <w:rPr>
      <w:rFonts w:hint="default" w:ascii="Times New Roman" w:hAnsi="Times New Roman" w:eastAsia="Times New Roman" w:cs="Times New Roman"/>
      <w:color w:val="auto"/>
      <w:sz w:val="28"/>
      <w:szCs w:val="24"/>
      <w:lang w:val="ru-RU" w:eastAsia="en-US"/>
    </w:rPr>
  </w:style>
  <w:style w:type="paragraph" w:styleId="5">
    <w:name w:val="List Paragraph"/>
    <w:basedOn w:val="4"/>
    <w:unhideWhenUsed/>
    <w:qFormat/>
    <w:uiPriority w:val="99"/>
    <w:pPr>
      <w:spacing w:beforeLines="0" w:afterLines="0"/>
      <w:ind w:left="720"/>
    </w:pPr>
    <w:rPr>
      <w:rFonts w:hint="default"/>
      <w:color w:val="auto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2023-05-03T06:58:50Z</dcterms:created>
  <dc:creator>user</dc:creator>
  <cp:lastModifiedBy>user</cp:lastModifiedBy>
  <dcterms:modified xsi:type="dcterms:W3CDTF">2023-05-03T07:03:41Z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8F846D9F61604F50BF6D38AAA162904A</vt:lpwstr>
  </property>
</Properties>
</file>