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0" w:rsidRDefault="005321D0" w:rsidP="005321D0">
      <w:pPr>
        <w:spacing w:before="120"/>
        <w:rPr>
          <w:rFonts w:ascii="Arial" w:hAnsi="Arial" w:cs="Arial"/>
          <w:b/>
          <w:szCs w:val="28"/>
        </w:rPr>
      </w:pPr>
    </w:p>
    <w:p w:rsidR="005321D0" w:rsidRDefault="005321D0" w:rsidP="005321D0">
      <w:pPr>
        <w:pStyle w:val="a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Российская Федерация</w:t>
      </w:r>
    </w:p>
    <w:p w:rsidR="005321D0" w:rsidRDefault="005321D0" w:rsidP="005321D0">
      <w:pPr>
        <w:pStyle w:val="a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Администрация поселка </w:t>
      </w:r>
      <w:proofErr w:type="gramStart"/>
      <w:r>
        <w:rPr>
          <w:rFonts w:ascii="Arial" w:hAnsi="Arial" w:cs="Arial"/>
          <w:sz w:val="36"/>
          <w:szCs w:val="36"/>
        </w:rPr>
        <w:t>Теткино</w:t>
      </w:r>
      <w:proofErr w:type="gramEnd"/>
    </w:p>
    <w:p w:rsidR="005321D0" w:rsidRDefault="005321D0" w:rsidP="005321D0">
      <w:pPr>
        <w:pStyle w:val="a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Глушковского района Курской области</w:t>
      </w:r>
    </w:p>
    <w:p w:rsidR="005321D0" w:rsidRDefault="005321D0" w:rsidP="005321D0">
      <w:pPr>
        <w:jc w:val="center"/>
        <w:rPr>
          <w:rFonts w:ascii="Arial" w:hAnsi="Arial" w:cs="Arial"/>
          <w:b/>
          <w:sz w:val="32"/>
          <w:szCs w:val="32"/>
        </w:rPr>
      </w:pPr>
    </w:p>
    <w:p w:rsidR="005321D0" w:rsidRDefault="005321D0" w:rsidP="005321D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321D0" w:rsidRDefault="005321D0" w:rsidP="005321D0">
      <w:pPr>
        <w:jc w:val="center"/>
        <w:rPr>
          <w:rFonts w:ascii="Arial" w:hAnsi="Arial" w:cs="Arial"/>
          <w:b/>
          <w:sz w:val="32"/>
          <w:szCs w:val="32"/>
        </w:rPr>
      </w:pPr>
    </w:p>
    <w:p w:rsidR="005321D0" w:rsidRDefault="00913305" w:rsidP="005321D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«18 » ноября  2016 г. №     115        </w:t>
      </w:r>
      <w:r w:rsidR="005321D0">
        <w:rPr>
          <w:rFonts w:ascii="Arial" w:hAnsi="Arial" w:cs="Arial"/>
        </w:rPr>
        <w:t xml:space="preserve">                                                                                             пос. </w:t>
      </w:r>
      <w:proofErr w:type="gramStart"/>
      <w:r w:rsidR="005321D0">
        <w:rPr>
          <w:rFonts w:ascii="Arial" w:hAnsi="Arial" w:cs="Arial"/>
        </w:rPr>
        <w:t>Тёткино</w:t>
      </w:r>
      <w:proofErr w:type="gramEnd"/>
    </w:p>
    <w:p w:rsidR="005321D0" w:rsidRDefault="005321D0" w:rsidP="005321D0">
      <w:pPr>
        <w:rPr>
          <w:rFonts w:ascii="Arial" w:hAnsi="Arial" w:cs="Arial"/>
          <w:color w:val="000000"/>
          <w:sz w:val="32"/>
          <w:szCs w:val="32"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Об утверждении муниципальной программы</w:t>
      </w:r>
    </w:p>
    <w:p w:rsidR="005321D0" w:rsidRDefault="005321D0" w:rsidP="005321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поселка Теткино Глушковского района «Повышение эффективности  работы с молодёжью, организация отдыха и оздоровления детей, молодежи, развитие физической культуры и спорта  в поселке Теткино Глушковского района К</w:t>
      </w:r>
      <w:r w:rsidR="00913305">
        <w:rPr>
          <w:rFonts w:ascii="Arial" w:hAnsi="Arial" w:cs="Arial"/>
        </w:rPr>
        <w:t>урской области на 2017-2019 годов</w:t>
      </w:r>
      <w:r>
        <w:rPr>
          <w:rFonts w:ascii="Arial" w:hAnsi="Arial" w:cs="Arial"/>
        </w:rPr>
        <w:t>»</w:t>
      </w:r>
    </w:p>
    <w:p w:rsidR="005321D0" w:rsidRDefault="005321D0" w:rsidP="005321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>В соответствии со статьей 179 Бюджетного кодекса Российской Федерации,</w:t>
      </w:r>
    </w:p>
    <w:p w:rsidR="005321D0" w:rsidRDefault="005321D0" w:rsidP="005321D0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    </w:t>
      </w:r>
      <w:proofErr w:type="gramStart"/>
      <w:r>
        <w:rPr>
          <w:rFonts w:ascii="Arial" w:hAnsi="Arial" w:cs="Arial"/>
          <w:kern w:val="2"/>
        </w:rPr>
        <w:t xml:space="preserve">Постановлением Администрации поселка Теткино Глушковского района Курской области  от  </w:t>
      </w:r>
      <w:r>
        <w:rPr>
          <w:rFonts w:ascii="Arial" w:hAnsi="Arial" w:cs="Arial"/>
        </w:rPr>
        <w:t xml:space="preserve"> 14.10.2013 № 21 </w:t>
      </w:r>
      <w:r>
        <w:rPr>
          <w:rFonts w:ascii="Arial" w:hAnsi="Arial" w:cs="Arial"/>
          <w:kern w:val="2"/>
        </w:rPr>
        <w:t xml:space="preserve">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</w:t>
      </w:r>
      <w:r>
        <w:rPr>
          <w:rFonts w:ascii="Arial" w:hAnsi="Arial" w:cs="Arial"/>
        </w:rPr>
        <w:t xml:space="preserve">, в целях развития, укрепления и повышения эффективности системы физического воспитания и  массового спорта в поселке Теткино Глушковского района  </w:t>
      </w:r>
      <w:r>
        <w:rPr>
          <w:rFonts w:ascii="Arial" w:hAnsi="Arial" w:cs="Arial"/>
          <w:kern w:val="2"/>
        </w:rPr>
        <w:t xml:space="preserve"> Администрация поселка Теткино Глушковского района Курской области   </w:t>
      </w:r>
      <w:r>
        <w:rPr>
          <w:rFonts w:ascii="Arial" w:hAnsi="Arial" w:cs="Arial"/>
          <w:b/>
          <w:kern w:val="2"/>
        </w:rPr>
        <w:t>ПОСТАНОВЛЯЕТ</w:t>
      </w:r>
      <w:r>
        <w:rPr>
          <w:rFonts w:ascii="Arial" w:hAnsi="Arial" w:cs="Arial"/>
        </w:rPr>
        <w:t>:</w:t>
      </w:r>
      <w:proofErr w:type="gramEnd"/>
    </w:p>
    <w:p w:rsidR="005321D0" w:rsidRDefault="005321D0" w:rsidP="00532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муниципальную программу поселка Теткино Глушковского района Курской области  «Повышение эффективности  работы с молодёжью, организация отдыха и оздоровления детей, молодежи, развитие физической культуры и спорта  в поселке Теткино Глушковского района Курской области на </w:t>
      </w:r>
      <w:r w:rsidR="00913305">
        <w:rPr>
          <w:rFonts w:ascii="Arial" w:hAnsi="Arial" w:cs="Arial"/>
        </w:rPr>
        <w:t>2017-2019 годов</w:t>
      </w:r>
      <w:r>
        <w:rPr>
          <w:rFonts w:ascii="Arial" w:hAnsi="Arial" w:cs="Arial"/>
        </w:rPr>
        <w:t>»  согласно приложению.</w:t>
      </w:r>
    </w:p>
    <w:p w:rsidR="005321D0" w:rsidRDefault="005321D0" w:rsidP="005321D0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Руководителю структурного подразделения исполнительного органа местного самоуправлени</w:t>
      </w:r>
      <w:proofErr w:type="gramStart"/>
      <w:r>
        <w:rPr>
          <w:rFonts w:ascii="Arial" w:hAnsi="Arial" w:cs="Arial"/>
        </w:rPr>
        <w:t>я-</w:t>
      </w:r>
      <w:proofErr w:type="gramEnd"/>
      <w:r>
        <w:rPr>
          <w:rFonts w:ascii="Arial" w:hAnsi="Arial" w:cs="Arial"/>
        </w:rPr>
        <w:t xml:space="preserve"> главному бухгалтеру В.В.</w:t>
      </w:r>
      <w:r w:rsidR="00904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Скороходовой  при формировании бюджета на очередной финансовый год предусмотреть  ассигнования на реализацию  муниципальной программы поселка Теткино  Глушковского района «Повышение эффективности  работы с молодёжью, организация отдыха и оздоровления детей, молодежи, развитие физической культуры и спорта  в поселке Теткино  Глушковского района Курской </w:t>
      </w:r>
      <w:r w:rsidR="00913305">
        <w:rPr>
          <w:rFonts w:ascii="Arial" w:hAnsi="Arial" w:cs="Arial"/>
        </w:rPr>
        <w:t>области на 2017-2019 годов</w:t>
      </w:r>
      <w:r>
        <w:rPr>
          <w:rFonts w:ascii="Arial" w:hAnsi="Arial" w:cs="Arial"/>
        </w:rPr>
        <w:t>».</w:t>
      </w:r>
    </w:p>
    <w:p w:rsidR="005321D0" w:rsidRDefault="005321D0" w:rsidP="00532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 Установить, что в ходе реализации муниципальной программы  поселка Теткино Глушковского района  мероприятия и объемы их финансирования подлежат корректировке с учетом возможностей средств бюджета.</w:t>
      </w:r>
    </w:p>
    <w:p w:rsidR="005321D0" w:rsidRDefault="005321D0" w:rsidP="005321D0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4"/>
        </w:rPr>
        <w:t xml:space="preserve">     4.</w:t>
      </w:r>
      <w:r>
        <w:rPr>
          <w:rFonts w:ascii="Arial" w:hAnsi="Arial" w:cs="Arial"/>
          <w:b/>
          <w:spacing w:val="-4"/>
        </w:rPr>
        <w:t> </w:t>
      </w:r>
      <w:r>
        <w:rPr>
          <w:rStyle w:val="a6"/>
          <w:rFonts w:ascii="Arial" w:hAnsi="Arial" w:cs="Arial"/>
          <w:b w:val="0"/>
        </w:rPr>
        <w:t>Настоящее постановление вступает в силу с 01 января 2017 г. и подлежит размещению на официальном сайте Администрации поселка Теткино в сети интернет.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321D0" w:rsidRDefault="005321D0" w:rsidP="005321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поселка Тетки</w:t>
      </w:r>
    </w:p>
    <w:p w:rsidR="005321D0" w:rsidRDefault="005321D0" w:rsidP="005321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Глушковского района -                       С.А. Бершов</w:t>
      </w:r>
    </w:p>
    <w:p w:rsidR="005321D0" w:rsidRDefault="005321D0" w:rsidP="005321D0">
      <w:pPr>
        <w:pageBreakBefore/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Утверждена</w:t>
      </w:r>
    </w:p>
    <w:p w:rsidR="005321D0" w:rsidRDefault="005321D0" w:rsidP="005321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5321D0" w:rsidRDefault="005321D0" w:rsidP="005321D0">
      <w:pPr>
        <w:jc w:val="right"/>
        <w:rPr>
          <w:b/>
        </w:rPr>
      </w:pPr>
      <w:r>
        <w:rPr>
          <w:rFonts w:ascii="Arial" w:hAnsi="Arial" w:cs="Arial"/>
        </w:rPr>
        <w:t xml:space="preserve">поселка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 xml:space="preserve"> Глушковского района </w:t>
      </w:r>
    </w:p>
    <w:p w:rsidR="005321D0" w:rsidRDefault="00913305" w:rsidP="005321D0">
      <w:pPr>
        <w:jc w:val="right"/>
      </w:pPr>
      <w:r>
        <w:t>от  18.11.2016 г. №  115</w:t>
      </w:r>
    </w:p>
    <w:p w:rsidR="005321D0" w:rsidRDefault="005321D0" w:rsidP="005321D0">
      <w:pPr>
        <w:jc w:val="right"/>
        <w:rPr>
          <w:rFonts w:ascii="Arial" w:hAnsi="Arial" w:cs="Arial"/>
          <w:b/>
        </w:rPr>
      </w:pP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Муниципальная программа </w:t>
      </w:r>
    </w:p>
    <w:p w:rsidR="005321D0" w:rsidRDefault="005321D0" w:rsidP="005321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«Повышение эффективной работы с молодёжью, развитие физической культуры и спорта на 2017-2019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годы»</w:t>
      </w:r>
    </w:p>
    <w:p w:rsidR="005321D0" w:rsidRDefault="005321D0" w:rsidP="005321D0">
      <w:pPr>
        <w:jc w:val="center"/>
        <w:rPr>
          <w:rFonts w:ascii="Arial" w:hAnsi="Arial" w:cs="Arial"/>
          <w:b/>
        </w:rPr>
      </w:pP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Паспорт муниципальной программы</w:t>
      </w:r>
    </w:p>
    <w:p w:rsidR="005321D0" w:rsidRDefault="005321D0" w:rsidP="005321D0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0"/>
        <w:gridCol w:w="7134"/>
      </w:tblGrid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«Повышение эффективности  работы с молодёжью, организация отдыха и оздоровления детей, молодежи, развитие физической культуры и спорта  в поселке Теткино Глушковского района Курской области на 2017-2019 годы»</w:t>
            </w:r>
          </w:p>
          <w:p w:rsidR="005321D0" w:rsidRDefault="005321D0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(далее – муниципальная программа)</w:t>
            </w: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Основание разработки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D0" w:rsidRDefault="005321D0">
            <w:pPr>
              <w:numPr>
                <w:ilvl w:val="0"/>
                <w:numId w:val="1"/>
              </w:numPr>
              <w:spacing w:line="276" w:lineRule="auto"/>
              <w:ind w:left="40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Бюджетный кодекс Российской Федерации;</w:t>
            </w:r>
          </w:p>
          <w:p w:rsidR="005321D0" w:rsidRDefault="005321D0">
            <w:pPr>
              <w:numPr>
                <w:ilvl w:val="0"/>
                <w:numId w:val="1"/>
              </w:numPr>
              <w:spacing w:line="276" w:lineRule="auto"/>
              <w:ind w:left="40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Федеральный </w:t>
            </w:r>
            <w:hyperlink r:id="rId6" w:history="1">
              <w:r>
                <w:rPr>
                  <w:rStyle w:val="a3"/>
                  <w:rFonts w:ascii="Arial" w:hAnsi="Arial" w:cs="Arial"/>
                  <w:color w:val="auto"/>
                  <w:u w:val="none"/>
                  <w:lang w:eastAsia="en-US"/>
                </w:rPr>
                <w:t>закон</w:t>
              </w:r>
            </w:hyperlink>
            <w:r>
              <w:rPr>
                <w:rFonts w:ascii="Arial" w:hAnsi="Arial" w:cs="Arial"/>
                <w:lang w:eastAsia="en-US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5321D0" w:rsidRDefault="005321D0">
            <w:pPr>
              <w:numPr>
                <w:ilvl w:val="0"/>
                <w:numId w:val="1"/>
              </w:numPr>
              <w:spacing w:line="276" w:lineRule="auto"/>
              <w:ind w:left="40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Устав поселка </w:t>
            </w:r>
            <w:proofErr w:type="gramStart"/>
            <w:r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Глушковского района Курской области;</w:t>
            </w:r>
          </w:p>
          <w:p w:rsidR="005321D0" w:rsidRDefault="005321D0">
            <w:pPr>
              <w:numPr>
                <w:ilvl w:val="0"/>
                <w:numId w:val="1"/>
              </w:numPr>
              <w:spacing w:line="240" w:lineRule="atLeast"/>
              <w:ind w:left="58" w:hanging="1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Постановление Администрации поселка Теткино Глушковского района   от 14.10.2013 № 21  «Об утверждении Порядка  принятия решений о разработке Муниципальных программ поселка Теткино Глушковского </w:t>
            </w:r>
            <w:r>
              <w:rPr>
                <w:rFonts w:ascii="Arial" w:hAnsi="Arial" w:cs="Arial"/>
                <w:bCs/>
                <w:lang w:eastAsia="en-US"/>
              </w:rPr>
              <w:t>района Курской области, их формирования, реализации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и проведения оценки эффективности реализации».</w:t>
            </w:r>
          </w:p>
          <w:p w:rsidR="005321D0" w:rsidRDefault="005321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Цели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условий для развития на территории поселения физической культуры, массового спорта и молодежной политики</w:t>
            </w: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Задачи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pStyle w:val="ConsPlusCell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Развитие на территории поселения физической культуры, массового спорта и </w:t>
            </w:r>
            <w:r>
              <w:rPr>
                <w:rFonts w:ascii="Arial" w:hAnsi="Arial" w:cs="Arial"/>
                <w:bCs/>
                <w:lang w:eastAsia="en-US"/>
              </w:rPr>
              <w:t xml:space="preserve">молодежной политики </w:t>
            </w: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поселка </w:t>
            </w:r>
            <w:proofErr w:type="gramStart"/>
            <w:r>
              <w:rPr>
                <w:rFonts w:ascii="Arial" w:hAnsi="Arial" w:cs="Arial"/>
                <w:lang w:eastAsia="en-US"/>
              </w:rPr>
              <w:t>Теткино</w:t>
            </w:r>
            <w:proofErr w:type="gramEnd"/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2017-2019 годы</w:t>
            </w: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1.Повышение эффективности реализации молодежной политики.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 Реализация муниципальной политики в сфере физической культуры и спорта.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D0" w:rsidRDefault="0090450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 120</w:t>
            </w:r>
            <w:r w:rsidR="005321D0">
              <w:rPr>
                <w:rFonts w:ascii="Arial" w:hAnsi="Arial" w:cs="Arial"/>
                <w:lang w:eastAsia="en-US"/>
              </w:rPr>
              <w:t xml:space="preserve">,0 тыс. рублей, в </w:t>
            </w:r>
            <w:proofErr w:type="spellStart"/>
            <w:r w:rsidR="005321D0">
              <w:rPr>
                <w:rFonts w:ascii="Arial" w:hAnsi="Arial" w:cs="Arial"/>
                <w:lang w:eastAsia="en-US"/>
              </w:rPr>
              <w:t>т.ч</w:t>
            </w:r>
            <w:proofErr w:type="spellEnd"/>
            <w:r w:rsidR="005321D0">
              <w:rPr>
                <w:rFonts w:ascii="Arial" w:hAnsi="Arial" w:cs="Arial"/>
                <w:lang w:eastAsia="en-US"/>
              </w:rPr>
              <w:t>. по годам реализации:</w:t>
            </w:r>
          </w:p>
          <w:p w:rsidR="005321D0" w:rsidRDefault="0090450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2017г. – 40</w:t>
            </w:r>
            <w:r w:rsidR="005321D0">
              <w:rPr>
                <w:rFonts w:ascii="Arial" w:hAnsi="Arial" w:cs="Arial"/>
                <w:lang w:eastAsia="en-US"/>
              </w:rPr>
              <w:t>,0 тыс.руб.</w:t>
            </w:r>
          </w:p>
          <w:p w:rsidR="005321D0" w:rsidRDefault="0090450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2018г. – 40</w:t>
            </w:r>
            <w:r w:rsidR="005321D0">
              <w:rPr>
                <w:rFonts w:ascii="Arial" w:hAnsi="Arial" w:cs="Arial"/>
                <w:lang w:eastAsia="en-US"/>
              </w:rPr>
              <w:t xml:space="preserve">,0 тыс.руб. 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2019г.</w:t>
            </w:r>
            <w:r w:rsidR="00904509">
              <w:rPr>
                <w:rFonts w:ascii="Arial" w:hAnsi="Arial" w:cs="Arial"/>
                <w:lang w:eastAsia="en-US"/>
              </w:rPr>
              <w:t xml:space="preserve"> – 40</w:t>
            </w:r>
            <w:r>
              <w:rPr>
                <w:rFonts w:ascii="Arial" w:hAnsi="Arial" w:cs="Arial"/>
                <w:lang w:eastAsia="en-US"/>
              </w:rPr>
              <w:t>,0 тыс.руб.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Ожидаемые      </w:t>
            </w:r>
            <w:r>
              <w:rPr>
                <w:rFonts w:ascii="Arial" w:hAnsi="Arial" w:cs="Arial"/>
                <w:lang w:eastAsia="en-US"/>
              </w:rPr>
              <w:br/>
              <w:t xml:space="preserve">результаты     </w:t>
            </w:r>
            <w:r>
              <w:rPr>
                <w:rFonts w:ascii="Arial" w:hAnsi="Arial" w:cs="Arial"/>
                <w:lang w:eastAsia="en-US"/>
              </w:rPr>
              <w:br/>
              <w:t xml:space="preserve">реализации     </w:t>
            </w:r>
            <w:r>
              <w:rPr>
                <w:rFonts w:ascii="Arial" w:hAnsi="Arial" w:cs="Arial"/>
                <w:lang w:eastAsia="en-US"/>
              </w:rPr>
              <w:br/>
              <w:t>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количества проводимых массовых спортивных мероприятий до 20 мероприятий в год;</w:t>
            </w:r>
          </w:p>
          <w:p w:rsidR="005321D0" w:rsidRDefault="005321D0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числа молодежи, охваченной воспитательными и просветительскими акциями и мероприятиями, вовлеченной в реализацию социально значимых проектов;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числа подростков и молодежи, охваченных профилактическими акциями и мероприятиями.</w:t>
            </w:r>
          </w:p>
        </w:tc>
      </w:tr>
      <w:tr w:rsidR="005321D0" w:rsidTr="005321D0">
        <w:trPr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1D0" w:rsidRDefault="005321D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реализацией муниципальной программы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D0" w:rsidRDefault="005321D0">
            <w:pPr>
              <w:numPr>
                <w:ilvl w:val="0"/>
                <w:numId w:val="1"/>
              </w:numPr>
              <w:spacing w:line="276" w:lineRule="auto"/>
              <w:ind w:left="58" w:hanging="1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Осуществляется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в порядке и по формам, определенным постановлением </w:t>
            </w: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администрации поселка Теткино  </w:t>
            </w:r>
            <w:r>
              <w:rPr>
                <w:rFonts w:ascii="Arial" w:hAnsi="Arial" w:cs="Arial"/>
                <w:lang w:eastAsia="en-US"/>
              </w:rPr>
              <w:t xml:space="preserve">от  14.10.2013 № 21  «Об утверждении Порядка  принятия решений о разработке Муниципальных программ поселка Теткино Глушковского </w:t>
            </w:r>
            <w:r>
              <w:rPr>
                <w:rFonts w:ascii="Arial" w:hAnsi="Arial" w:cs="Arial"/>
                <w:bCs/>
                <w:lang w:eastAsia="en-US"/>
              </w:rPr>
              <w:t>района Курской области, их формирования, реализации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и проведения оценки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эффективности реализации».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321D0" w:rsidRDefault="005321D0" w:rsidP="005321D0">
      <w:pPr>
        <w:jc w:val="center"/>
        <w:rPr>
          <w:rFonts w:ascii="Arial" w:hAnsi="Arial" w:cs="Arial"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1. Общая характеристика и прогноз развития </w:t>
      </w:r>
    </w:p>
    <w:p w:rsidR="005321D0" w:rsidRDefault="005321D0" w:rsidP="005321D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сферы реализации муниципальной программы</w:t>
      </w:r>
    </w:p>
    <w:p w:rsidR="005321D0" w:rsidRDefault="005321D0" w:rsidP="00532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21D0" w:rsidRDefault="005321D0" w:rsidP="005321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5321D0" w:rsidRDefault="005321D0" w:rsidP="005321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5321D0" w:rsidRDefault="005321D0" w:rsidP="005321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систематическим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</w:t>
      </w:r>
    </w:p>
    <w:p w:rsidR="005321D0" w:rsidRDefault="005321D0" w:rsidP="005321D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5321D0" w:rsidRDefault="005321D0" w:rsidP="005321D0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Данная программа также направлена на увеличение вклада молодого поколения в социально-экономическое, политическое, культурное развитие поселения,  максимального использования инновационного потенциала молодых граждан в интересах общества и государства, обеспечения должного уровня </w:t>
      </w:r>
      <w:r>
        <w:rPr>
          <w:rFonts w:ascii="Arial" w:hAnsi="Arial" w:cs="Arial"/>
          <w:sz w:val="24"/>
          <w:szCs w:val="24"/>
        </w:rPr>
        <w:lastRenderedPageBreak/>
        <w:t>конкурентоспособности молодежи, проживающей в поселке Теткино  Глушковского района Курской области.</w:t>
      </w:r>
    </w:p>
    <w:p w:rsidR="005321D0" w:rsidRDefault="005321D0" w:rsidP="005321D0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муниципального образования.</w:t>
      </w:r>
    </w:p>
    <w:p w:rsidR="005321D0" w:rsidRDefault="005321D0" w:rsidP="005321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5321D0" w:rsidRDefault="005321D0" w:rsidP="005321D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восприимчивость к новому, рост инновационной активности;</w:t>
      </w:r>
    </w:p>
    <w:p w:rsidR="005321D0" w:rsidRDefault="005321D0" w:rsidP="005321D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5321D0" w:rsidRDefault="005321D0" w:rsidP="005321D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5321D0" w:rsidRDefault="005321D0" w:rsidP="005321D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рост заинтересованности в сохранении своего здоровья;</w:t>
      </w:r>
    </w:p>
    <w:p w:rsidR="005321D0" w:rsidRDefault="005321D0" w:rsidP="005321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5321D0" w:rsidRDefault="005321D0" w:rsidP="005321D0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5321D0" w:rsidRDefault="005321D0" w:rsidP="005321D0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роли молодой семьи в процессе социального воспроизводства;</w:t>
      </w:r>
    </w:p>
    <w:p w:rsidR="005321D0" w:rsidRDefault="005321D0" w:rsidP="005321D0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криминализацию молодежной среды, ее </w:t>
      </w:r>
      <w:proofErr w:type="spellStart"/>
      <w:r>
        <w:rPr>
          <w:sz w:val="24"/>
          <w:szCs w:val="24"/>
        </w:rPr>
        <w:t>наркоманизацию</w:t>
      </w:r>
      <w:proofErr w:type="spellEnd"/>
      <w:r>
        <w:rPr>
          <w:sz w:val="24"/>
          <w:szCs w:val="24"/>
        </w:rPr>
        <w:t>, влияние деструктивных субкультур и сообществ на молодежную среду.</w:t>
      </w:r>
    </w:p>
    <w:p w:rsidR="005321D0" w:rsidRDefault="005321D0" w:rsidP="005321D0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CC7336" w:rsidRDefault="00CC7336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ind w:left="360"/>
        <w:rPr>
          <w:rFonts w:ascii="Arial" w:hAnsi="Arial" w:cs="Arial"/>
          <w:color w:val="FF0000"/>
        </w:rPr>
      </w:pPr>
    </w:p>
    <w:p w:rsidR="005321D0" w:rsidRPr="00904509" w:rsidRDefault="005321D0" w:rsidP="005321D0">
      <w:pPr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904509">
        <w:rPr>
          <w:rFonts w:ascii="Arial" w:hAnsi="Arial" w:cs="Arial"/>
          <w:b/>
        </w:rPr>
        <w:lastRenderedPageBreak/>
        <w:t>Подпрограмма муниципальной программы</w:t>
      </w:r>
    </w:p>
    <w:p w:rsidR="005321D0" w:rsidRPr="00904509" w:rsidRDefault="00904509" w:rsidP="005321D0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поселка </w:t>
      </w:r>
      <w:proofErr w:type="gramStart"/>
      <w:r>
        <w:rPr>
          <w:rFonts w:ascii="Arial" w:hAnsi="Arial" w:cs="Arial"/>
          <w:b/>
        </w:rPr>
        <w:t>Теткино</w:t>
      </w:r>
      <w:proofErr w:type="gramEnd"/>
      <w:r>
        <w:rPr>
          <w:rFonts w:ascii="Arial" w:hAnsi="Arial" w:cs="Arial"/>
          <w:b/>
        </w:rPr>
        <w:t xml:space="preserve"> </w:t>
      </w:r>
      <w:r w:rsidR="005321D0" w:rsidRPr="00904509">
        <w:rPr>
          <w:rFonts w:ascii="Arial" w:hAnsi="Arial" w:cs="Arial"/>
          <w:b/>
        </w:rPr>
        <w:t xml:space="preserve"> Глушковского района</w:t>
      </w:r>
    </w:p>
    <w:p w:rsidR="005321D0" w:rsidRDefault="005321D0" w:rsidP="005321D0">
      <w:pPr>
        <w:ind w:left="360"/>
        <w:jc w:val="center"/>
        <w:rPr>
          <w:rFonts w:ascii="Arial" w:hAnsi="Arial" w:cs="Arial"/>
          <w:b/>
        </w:rPr>
      </w:pPr>
      <w:r w:rsidRPr="00904509">
        <w:rPr>
          <w:rFonts w:ascii="Arial" w:hAnsi="Arial" w:cs="Arial"/>
        </w:rPr>
        <w:t xml:space="preserve">«Повышение эффективности  работы </w:t>
      </w:r>
      <w:r>
        <w:rPr>
          <w:rFonts w:ascii="Arial" w:hAnsi="Arial" w:cs="Arial"/>
        </w:rPr>
        <w:t xml:space="preserve">с молодёжью, организация отдыха и оздоровления детей, молодежи, развитие физической культуры и спорта </w:t>
      </w:r>
      <w:r w:rsidR="00904509">
        <w:rPr>
          <w:rFonts w:ascii="Arial" w:hAnsi="Arial" w:cs="Arial"/>
        </w:rPr>
        <w:t xml:space="preserve"> в поселке Теткино </w:t>
      </w:r>
      <w:r>
        <w:rPr>
          <w:rFonts w:ascii="Arial" w:hAnsi="Arial" w:cs="Arial"/>
        </w:rPr>
        <w:t xml:space="preserve"> Глушковского района Курской области на 2017-2019 годы</w:t>
      </w:r>
    </w:p>
    <w:p w:rsidR="005321D0" w:rsidRDefault="005321D0" w:rsidP="005321D0">
      <w:pPr>
        <w:ind w:left="360"/>
        <w:jc w:val="center"/>
        <w:rPr>
          <w:rFonts w:ascii="Arial" w:hAnsi="Arial" w:cs="Arial"/>
          <w:b/>
        </w:rPr>
      </w:pPr>
    </w:p>
    <w:p w:rsidR="005321D0" w:rsidRDefault="005321D0" w:rsidP="005321D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5321D0" w:rsidRDefault="005321D0" w:rsidP="005321D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Подпрограммы «Повышение эффективности реализации молодежной политики на 2017-2019 годы»</w:t>
      </w:r>
    </w:p>
    <w:p w:rsidR="005321D0" w:rsidRDefault="005321D0" w:rsidP="005321D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53"/>
      </w:tblGrid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Повышение эффективности реализации молодежной политики на 2017-2019 годы</w:t>
            </w:r>
          </w:p>
        </w:tc>
      </w:tr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</w:t>
            </w:r>
            <w:r w:rsidR="00904509">
              <w:rPr>
                <w:rFonts w:ascii="Arial" w:hAnsi="Arial" w:cs="Arial"/>
                <w:lang w:eastAsia="en-US"/>
              </w:rPr>
              <w:t xml:space="preserve">я поселка </w:t>
            </w:r>
            <w:proofErr w:type="gramStart"/>
            <w:r w:rsidR="00904509"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 w:rsidR="00904509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 Глушковского района Курской области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и задачи подпрограммы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Совершенствование работы с молодёжью в  соответствии с приоритетными направлениями государственной молодёжной политики;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вовлечение молодёжи в общественную жизнь поселения;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поддержка инициативной и талантливой молодёжи;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формирование у молодёжи гражданских, нравственных патриотических идеалов;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содействие решению вопросов трудовой занятости молодёжи; 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укрепление молодой семьи, пропаганда семейных ценностей; 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гражданско-патриотическое воспитание; 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- подготовка молодых людей к службе в армии; 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профилактика асоциальных явлений в молодёжной среде;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информационное обеспечение деятельности в сфере молодёжной политики.</w:t>
            </w:r>
          </w:p>
        </w:tc>
      </w:tr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Показатели результативности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Увеличение 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-доли общего количества молодых людей в возрасте от14до 35 лет, задействованных в реализации Программы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(%);</w:t>
            </w:r>
            <w:proofErr w:type="gramEnd"/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волонтерская деятельность;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-доли от общего количества молодых людей в возрасте от 14о 35 лет, задействованных в мероприятиях, направленных на формирование активной жизненной позиции, культуры, патриотизма, толерантности(%)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2017-2019 годы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Ресурсное обеспечение подпрограммы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Объем бюджетных ассигнований на реализацию программы из средств бюджет</w:t>
            </w:r>
            <w:r w:rsidR="00560B13">
              <w:rPr>
                <w:rFonts w:ascii="Arial" w:hAnsi="Arial" w:cs="Arial"/>
                <w:lang w:eastAsia="en-US"/>
              </w:rPr>
              <w:t xml:space="preserve">а поселка </w:t>
            </w:r>
            <w:proofErr w:type="gramStart"/>
            <w:r w:rsidR="00560B13"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 w:rsidR="00560B13">
              <w:rPr>
                <w:rFonts w:ascii="Arial" w:hAnsi="Arial" w:cs="Arial"/>
                <w:lang w:eastAsia="en-US"/>
              </w:rPr>
              <w:t xml:space="preserve">  </w:t>
            </w:r>
            <w:r w:rsidR="00CC7336">
              <w:rPr>
                <w:rFonts w:ascii="Arial" w:hAnsi="Arial" w:cs="Arial"/>
                <w:lang w:eastAsia="en-US"/>
              </w:rPr>
              <w:t xml:space="preserve">составляет  </w:t>
            </w:r>
            <w:r w:rsidR="00560B13">
              <w:rPr>
                <w:rFonts w:ascii="Arial" w:hAnsi="Arial" w:cs="Arial"/>
                <w:lang w:eastAsia="en-US"/>
              </w:rPr>
              <w:t>9</w:t>
            </w:r>
            <w:r>
              <w:rPr>
                <w:rFonts w:ascii="Arial" w:hAnsi="Arial" w:cs="Arial"/>
                <w:lang w:eastAsia="en-US"/>
              </w:rPr>
              <w:t>0,00 тыс. руб.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2017 г – </w:t>
            </w:r>
            <w:r w:rsidR="00560B13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0,00 тыс.руб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2018 г –  </w:t>
            </w:r>
            <w:r w:rsidR="00560B13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0,00 тыс.руб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2019 г – </w:t>
            </w:r>
            <w:r w:rsidR="00560B13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 xml:space="preserve"> 0,00 тыс.руб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Увеличение: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-доли общего количества молодых людей в возрасте от 14до 35 лет, задействованных в реализации Программы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321D0" w:rsidRDefault="005321D0" w:rsidP="005321D0">
      <w:pPr>
        <w:rPr>
          <w:rFonts w:ascii="Arial" w:hAnsi="Arial" w:cs="Arial"/>
          <w:b/>
        </w:rPr>
      </w:pPr>
    </w:p>
    <w:p w:rsidR="005321D0" w:rsidRDefault="005321D0" w:rsidP="005321D0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1.1.Характеристика проблемы.</w:t>
      </w:r>
    </w:p>
    <w:p w:rsidR="005321D0" w:rsidRDefault="005321D0" w:rsidP="005321D0">
      <w:pPr>
        <w:rPr>
          <w:rFonts w:ascii="Arial" w:hAnsi="Arial" w:cs="Arial"/>
          <w:b/>
        </w:rPr>
      </w:pP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Данная программа определяет основные направления реализации молодёжной политики на 2016-2018 годы и комплексные меры по их реализации. Решаемая проблема - низкая вовлеченность молодёжи в жизнь общества. Она проявляется во всех сферах жизнедеятельности молодёжи на фоне ухудшения здоровья молодого поколения, роста социальной адаптации, снижения роли института семьи. Вместе с тем, молодёжь обладает широким потенциалом, который используется не в полной мере - мобильностью, восприимчивостью к инновационным изменениям, новым технологиям, способностью противодействовать негативным явлениям. Важнейшее из грядущих изменений</w:t>
      </w:r>
      <w:r w:rsidR="00904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переход к самоорганизации общества, рост активности гражданских институтов.</w:t>
      </w:r>
    </w:p>
    <w:p w:rsidR="005321D0" w:rsidRDefault="005321D0" w:rsidP="00532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321D0" w:rsidRDefault="005321D0" w:rsidP="005321D0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1.2.Цели и задачи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Содействие формированию культуры здорового образа жизни молодёжи.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Профилактика асоциальных явлений в молодёжной среде.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Содействие формированию трудового потенциала молодёжи.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Содействие формированию патриотического сознания молодёжи.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Содействие становлению и благополучию молодых семей.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условий для развития  досуговой деятельности, творческого и интеллектуального развития молодёжи.</w:t>
      </w:r>
    </w:p>
    <w:p w:rsidR="005321D0" w:rsidRDefault="005321D0" w:rsidP="005321D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Создание условий для формирования и реализации активной гражданской позиции, у</w:t>
      </w:r>
      <w:r w:rsidR="00560B13">
        <w:rPr>
          <w:rFonts w:ascii="Arial" w:hAnsi="Arial" w:cs="Arial"/>
        </w:rPr>
        <w:t xml:space="preserve">частие в общественной жизни </w:t>
      </w:r>
      <w:r w:rsidR="00560B13">
        <w:rPr>
          <w:rFonts w:ascii="Arial" w:hAnsi="Arial" w:cs="Arial"/>
          <w:lang w:eastAsia="en-US"/>
        </w:rPr>
        <w:t>поселка Теткино</w:t>
      </w:r>
      <w:proofErr w:type="gramStart"/>
      <w:r w:rsidR="00560B13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5321D0" w:rsidRDefault="005321D0" w:rsidP="005321D0">
      <w:pPr>
        <w:spacing w:line="360" w:lineRule="auto"/>
        <w:jc w:val="both"/>
        <w:rPr>
          <w:rFonts w:ascii="Arial" w:hAnsi="Arial" w:cs="Arial"/>
          <w:b/>
        </w:rPr>
      </w:pPr>
    </w:p>
    <w:p w:rsidR="005321D0" w:rsidRDefault="005321D0" w:rsidP="005321D0">
      <w:pPr>
        <w:numPr>
          <w:ilvl w:val="1"/>
          <w:numId w:val="4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программных мероприятий 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1.Вовлечение мо</w:t>
      </w:r>
      <w:r w:rsidR="00904509">
        <w:rPr>
          <w:rFonts w:ascii="Arial" w:hAnsi="Arial" w:cs="Arial"/>
        </w:rPr>
        <w:t>лодёжи в общественную жизнь  поселка</w:t>
      </w:r>
      <w:r>
        <w:rPr>
          <w:rFonts w:ascii="Arial" w:hAnsi="Arial" w:cs="Arial"/>
        </w:rPr>
        <w:t>: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избирательному праву, проведение форумов, слетов, круглых столов;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районных мероприятий в связи с памятными событиями отечественной истори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 xml:space="preserve"> митинги, выставки, конкурсы), поощрение волонтерской деятельности;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 участие в слетах патриотической направленности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Содействие трудовой занятости молодёжи: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информирование молодёжи о рынке труда;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на повышение уровня предпринимательской активности.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Поддержка инициативной и талантливой молодёжи: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участие в межрегиональных, всероссийских конкурсах, фестивалях,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сборах</w:t>
      </w:r>
      <w:proofErr w:type="gramEnd"/>
      <w:r>
        <w:rPr>
          <w:rFonts w:ascii="Arial" w:hAnsi="Arial" w:cs="Arial"/>
        </w:rPr>
        <w:t>;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и проведение олимпиад, акций, КВ</w:t>
      </w:r>
      <w:proofErr w:type="gramStart"/>
      <w:r>
        <w:rPr>
          <w:rFonts w:ascii="Arial" w:hAnsi="Arial" w:cs="Arial"/>
        </w:rPr>
        <w:t>Н-</w:t>
      </w:r>
      <w:proofErr w:type="gramEnd"/>
      <w:r>
        <w:rPr>
          <w:rFonts w:ascii="Arial" w:hAnsi="Arial" w:cs="Arial"/>
        </w:rPr>
        <w:t xml:space="preserve"> движений.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4.Профилактика асоциальных явлений в молодёжной среде: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организация мероприятий по пропаганде здорового образа жизни; </w:t>
      </w:r>
    </w:p>
    <w:p w:rsidR="005321D0" w:rsidRDefault="005321D0" w:rsidP="005321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оказание содействия по организации летнего оздоровительного отдыха  для молодёжи.</w:t>
      </w:r>
    </w:p>
    <w:p w:rsidR="005321D0" w:rsidRDefault="005321D0" w:rsidP="005321D0">
      <w:pPr>
        <w:ind w:left="326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1.4.Оценка эффективности</w:t>
      </w:r>
    </w:p>
    <w:p w:rsidR="005321D0" w:rsidRDefault="005321D0" w:rsidP="005321D0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позволит в дальнейшем расширить услуги в молодёжной сфере по трудовой занятости, приобщить их к лучшим военным традициям, провести мероприятия патриотической направленности, развитие органов молодёжного самоуправления, организовать работу по укреплению института семьи, создать условия для организации оздоровления молодёжи, организовать работу по повышению престижа сельскохозяйственной профессии.</w:t>
      </w: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60B13" w:rsidRDefault="00560B13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CC7336" w:rsidRDefault="00CC7336" w:rsidP="005321D0">
      <w:pPr>
        <w:jc w:val="both"/>
        <w:rPr>
          <w:rFonts w:ascii="Arial" w:hAnsi="Arial" w:cs="Arial"/>
        </w:rPr>
      </w:pPr>
    </w:p>
    <w:p w:rsidR="00560B13" w:rsidRDefault="00560B13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2.Подпрограмма муниципальной программы</w:t>
      </w:r>
    </w:p>
    <w:p w:rsidR="005321D0" w:rsidRDefault="00904509" w:rsidP="005321D0">
      <w:pPr>
        <w:ind w:left="360"/>
        <w:jc w:val="center"/>
        <w:rPr>
          <w:rFonts w:ascii="Arial" w:hAnsi="Arial" w:cs="Arial"/>
          <w:b/>
        </w:rPr>
      </w:pPr>
      <w:r w:rsidRPr="00904509">
        <w:rPr>
          <w:rFonts w:ascii="Arial" w:hAnsi="Arial" w:cs="Arial"/>
          <w:b/>
          <w:lang w:eastAsia="en-US"/>
        </w:rPr>
        <w:t xml:space="preserve">поселка </w:t>
      </w:r>
      <w:proofErr w:type="gramStart"/>
      <w:r w:rsidRPr="00904509">
        <w:rPr>
          <w:rFonts w:ascii="Arial" w:hAnsi="Arial" w:cs="Arial"/>
          <w:b/>
          <w:lang w:eastAsia="en-US"/>
        </w:rPr>
        <w:t>Теткино</w:t>
      </w:r>
      <w:proofErr w:type="gramEnd"/>
      <w:r>
        <w:rPr>
          <w:rFonts w:ascii="Arial" w:hAnsi="Arial" w:cs="Arial"/>
          <w:lang w:eastAsia="en-US"/>
        </w:rPr>
        <w:t xml:space="preserve">  </w:t>
      </w:r>
      <w:r w:rsidR="005321D0">
        <w:rPr>
          <w:rFonts w:ascii="Arial" w:hAnsi="Arial" w:cs="Arial"/>
          <w:b/>
        </w:rPr>
        <w:t>Глушковского района</w:t>
      </w:r>
    </w:p>
    <w:p w:rsidR="005321D0" w:rsidRDefault="005321D0" w:rsidP="005321D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Повышение эффективности  работы с молодёжью, организация отдыха и оздоровления детей, молодежи, развитие физической культуры и спорта </w:t>
      </w:r>
      <w:r w:rsidR="00904509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 </w:t>
      </w:r>
      <w:r w:rsidR="00904509">
        <w:rPr>
          <w:rFonts w:ascii="Arial" w:hAnsi="Arial" w:cs="Arial"/>
          <w:lang w:eastAsia="en-US"/>
        </w:rPr>
        <w:t xml:space="preserve">поселке Теткино  </w:t>
      </w:r>
      <w:r>
        <w:rPr>
          <w:rFonts w:ascii="Arial" w:hAnsi="Arial" w:cs="Arial"/>
        </w:rPr>
        <w:t>Глушковского района К</w:t>
      </w:r>
      <w:r w:rsidR="00CC7336">
        <w:rPr>
          <w:rFonts w:ascii="Arial" w:hAnsi="Arial" w:cs="Arial"/>
        </w:rPr>
        <w:t>урской области на 2017-2019 годов</w:t>
      </w:r>
    </w:p>
    <w:p w:rsidR="005321D0" w:rsidRDefault="005321D0" w:rsidP="005321D0">
      <w:pPr>
        <w:ind w:left="360"/>
        <w:jc w:val="center"/>
        <w:rPr>
          <w:rFonts w:ascii="Arial" w:hAnsi="Arial" w:cs="Arial"/>
          <w:b/>
        </w:rPr>
      </w:pPr>
    </w:p>
    <w:p w:rsidR="005321D0" w:rsidRDefault="005321D0" w:rsidP="005321D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5321D0" w:rsidRDefault="005321D0" w:rsidP="005321D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муниципальной политики в сфере физической культуры и спорта»</w:t>
      </w:r>
    </w:p>
    <w:p w:rsidR="005321D0" w:rsidRDefault="005321D0" w:rsidP="005321D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27"/>
        <w:gridCol w:w="6238"/>
      </w:tblGrid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 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«Развитие физической культуры и спорта»</w:t>
            </w:r>
          </w:p>
          <w:p w:rsidR="005321D0" w:rsidRDefault="005321D0">
            <w:pPr>
              <w:spacing w:line="276" w:lineRule="auto"/>
              <w:ind w:left="-588" w:right="492" w:firstLine="7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(далее – муниципальная программа)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 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</w:t>
            </w:r>
            <w:r w:rsidR="00904509">
              <w:rPr>
                <w:rFonts w:ascii="Arial" w:hAnsi="Arial" w:cs="Arial"/>
                <w:lang w:eastAsia="en-US"/>
              </w:rPr>
              <w:t xml:space="preserve"> поселка </w:t>
            </w:r>
            <w:proofErr w:type="gramStart"/>
            <w:r w:rsidR="00904509"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 w:rsidR="00904509">
              <w:rPr>
                <w:rFonts w:ascii="Arial" w:hAnsi="Arial" w:cs="Arial"/>
                <w:lang w:eastAsia="en-US"/>
              </w:rPr>
              <w:t xml:space="preserve">  </w:t>
            </w: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Цели 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укрепление здоровья и воспитание культуры здорового образа жизни у различных социальных и возрастных групп населения.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Задачи  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реализация мер по пропаганде физической культуры и спорта как важнейшей составляющей здорового образа жизни;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модернизация системы физкультурно-спортивного воспитания различных категорий и групп населения;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развитие организационно-управленческого, кадрового, научно-методического обеспечения физкультурно-спортивной деятельности </w:t>
            </w:r>
            <w:r w:rsidR="00904509">
              <w:rPr>
                <w:rFonts w:ascii="Arial" w:hAnsi="Arial" w:cs="Arial"/>
                <w:lang w:eastAsia="en-US"/>
              </w:rPr>
              <w:t>в поселка Теткино</w:t>
            </w:r>
            <w:proofErr w:type="gramStart"/>
            <w:r w:rsidR="00904509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;</w:t>
            </w:r>
            <w:proofErr w:type="gramEnd"/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условий для развития инфраструктуры сферы физической культуры и спорта и усовершенствование финансового обеспечения физкультурно-спортивной деятельности;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количества населения различного возраста, регулярно занимающегося физической культурой и спортом;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условий, обеспечивающих возможность для гра</w:t>
            </w:r>
            <w:r w:rsidR="00904509">
              <w:rPr>
                <w:rFonts w:ascii="Arial" w:hAnsi="Arial" w:cs="Arial"/>
                <w:lang w:eastAsia="en-US"/>
              </w:rPr>
              <w:t xml:space="preserve">ждан поселка Теткино  </w:t>
            </w:r>
            <w:r>
              <w:rPr>
                <w:rFonts w:ascii="Arial" w:hAnsi="Arial" w:cs="Arial"/>
                <w:lang w:eastAsia="en-US"/>
              </w:rPr>
              <w:t>вести здоровый образ жизни, систематически заниматься физической культурой и спортом;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системы обеспечения безопасности на объектах спорта и организация работы с болельщиками и их объединениями.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Целевые показатели муниципальной </w:t>
            </w:r>
            <w:r>
              <w:rPr>
                <w:rFonts w:ascii="Arial" w:hAnsi="Arial" w:cs="Arial"/>
                <w:lang w:eastAsia="en-US"/>
              </w:rPr>
              <w:lastRenderedPageBreak/>
              <w:t>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удельный вес населения, систематически занимающегося физической культурой и спортом;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доля учащихся (общеобразовательных учреждений, учреждений дополнительного образования), занимающихся  физической культурой и спортом, в общей численности учащихся соответствующих учреждений;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завоевание спортсменами</w:t>
            </w:r>
            <w:r w:rsidR="00904509">
              <w:rPr>
                <w:rFonts w:ascii="Arial" w:hAnsi="Arial" w:cs="Arial"/>
                <w:lang w:eastAsia="en-US"/>
              </w:rPr>
              <w:t xml:space="preserve"> поселка Теткино   </w:t>
            </w:r>
            <w:r>
              <w:rPr>
                <w:rFonts w:ascii="Arial" w:hAnsi="Arial" w:cs="Arial"/>
                <w:lang w:eastAsia="en-US"/>
              </w:rPr>
              <w:t xml:space="preserve"> на чемпионатах, первенствах медалей разного достоинства.</w:t>
            </w: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Реализуется с 2017 по 2019 годы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Ресурсное обеспечение 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Default="005321D0">
            <w:pPr>
              <w:pStyle w:val="a5"/>
              <w:spacing w:line="276" w:lineRule="auto"/>
              <w:ind w:right="-68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Объем бюджетных ассигнований на реализацию муниципальной программы составляет -</w:t>
            </w:r>
          </w:p>
          <w:p w:rsidR="005321D0" w:rsidRDefault="00560B13">
            <w:pPr>
              <w:pStyle w:val="a5"/>
              <w:spacing w:line="276" w:lineRule="auto"/>
              <w:ind w:right="-68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30</w:t>
            </w:r>
            <w:r w:rsidR="005321D0">
              <w:rPr>
                <w:rFonts w:cs="Arial"/>
                <w:lang w:eastAsia="en-US"/>
              </w:rPr>
              <w:t>,0 тыс. рублей: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 2017 году  -  1</w:t>
            </w:r>
            <w:r w:rsidR="00560B13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,0 тыс.руб.;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 2018 году  -  1</w:t>
            </w:r>
            <w:r w:rsidR="00560B13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,0 тыс.руб.;</w:t>
            </w:r>
          </w:p>
          <w:p w:rsidR="005321D0" w:rsidRPr="00560B13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60B13">
              <w:rPr>
                <w:rFonts w:ascii="Arial" w:hAnsi="Arial" w:cs="Arial"/>
                <w:lang w:eastAsia="en-US"/>
              </w:rPr>
              <w:t>в  2019 году  -  1</w:t>
            </w:r>
            <w:r w:rsidR="00560B13" w:rsidRPr="00560B13">
              <w:rPr>
                <w:rFonts w:ascii="Arial" w:hAnsi="Arial" w:cs="Arial"/>
                <w:lang w:eastAsia="en-US"/>
              </w:rPr>
              <w:t>0</w:t>
            </w:r>
            <w:r w:rsidRPr="00560B13">
              <w:rPr>
                <w:rFonts w:ascii="Arial" w:hAnsi="Arial" w:cs="Arial"/>
                <w:lang w:eastAsia="en-US"/>
              </w:rPr>
              <w:t>,0 тыс.руб.;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321D0" w:rsidTr="005321D0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D0" w:rsidRDefault="005321D0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Ожидаемые  результаты реализации </w:t>
            </w:r>
            <w:r>
              <w:rPr>
                <w:rFonts w:ascii="Arial" w:hAnsi="Arial" w:cs="Arial"/>
                <w:lang w:eastAsia="en-US"/>
              </w:rPr>
              <w:t>муниципальной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D0" w:rsidRPr="00CC7336" w:rsidRDefault="005321D0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 w:rsidRPr="00CC7336">
              <w:rPr>
                <w:rFonts w:ascii="Arial" w:hAnsi="Arial" w:cs="Arial"/>
                <w:lang w:eastAsia="en-US"/>
              </w:rPr>
              <w:t xml:space="preserve">повышение уровня </w:t>
            </w:r>
            <w:proofErr w:type="gramStart"/>
            <w:r w:rsidRPr="00CC7336">
              <w:rPr>
                <w:rFonts w:ascii="Arial" w:hAnsi="Arial" w:cs="Arial"/>
                <w:lang w:eastAsia="en-US"/>
              </w:rPr>
              <w:t>материально-технической</w:t>
            </w:r>
            <w:proofErr w:type="gramEnd"/>
          </w:p>
          <w:p w:rsidR="005321D0" w:rsidRPr="00CC7336" w:rsidRDefault="005321D0">
            <w:pPr>
              <w:spacing w:line="276" w:lineRule="auto"/>
              <w:ind w:right="132"/>
              <w:rPr>
                <w:rFonts w:ascii="Arial" w:hAnsi="Arial" w:cs="Arial"/>
                <w:lang w:eastAsia="en-US"/>
              </w:rPr>
            </w:pPr>
            <w:r w:rsidRPr="00CC7336">
              <w:rPr>
                <w:rFonts w:ascii="Arial" w:hAnsi="Arial" w:cs="Arial"/>
                <w:lang w:eastAsia="en-US"/>
              </w:rPr>
              <w:t>базы физической культуры и спорта</w:t>
            </w:r>
            <w:r w:rsidR="00CC7336" w:rsidRPr="00CC7336">
              <w:rPr>
                <w:rFonts w:ascii="Arial" w:hAnsi="Arial" w:cs="Arial"/>
                <w:lang w:eastAsia="en-US"/>
              </w:rPr>
              <w:t xml:space="preserve"> в поселке </w:t>
            </w:r>
            <w:proofErr w:type="gramStart"/>
            <w:r w:rsidR="00CC7336" w:rsidRPr="00CC7336"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 w:rsidRPr="00CC7336">
              <w:rPr>
                <w:rFonts w:ascii="Arial" w:hAnsi="Arial" w:cs="Arial"/>
                <w:lang w:eastAsia="en-US"/>
              </w:rPr>
              <w:t>;</w:t>
            </w:r>
          </w:p>
          <w:p w:rsidR="005321D0" w:rsidRPr="00CC7336" w:rsidRDefault="005321D0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 w:rsidRPr="00CC7336">
              <w:rPr>
                <w:rFonts w:ascii="Arial" w:hAnsi="Arial" w:cs="Arial"/>
                <w:lang w:eastAsia="en-US"/>
              </w:rPr>
              <w:t>создание условий для беспрепятственных занятий</w:t>
            </w:r>
          </w:p>
          <w:p w:rsidR="005321D0" w:rsidRDefault="00CC7336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 w:rsidRPr="00CC7336">
              <w:rPr>
                <w:rFonts w:ascii="Arial" w:hAnsi="Arial" w:cs="Arial"/>
                <w:lang w:eastAsia="en-US"/>
              </w:rPr>
              <w:t xml:space="preserve">населения  поселка </w:t>
            </w:r>
            <w:proofErr w:type="gramStart"/>
            <w:r w:rsidRPr="00CC7336"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 w:rsidRPr="00CC7336">
              <w:rPr>
                <w:rFonts w:ascii="Arial" w:hAnsi="Arial" w:cs="Arial"/>
                <w:lang w:eastAsia="en-US"/>
              </w:rPr>
              <w:t xml:space="preserve"> </w:t>
            </w:r>
            <w:r w:rsidR="005321D0" w:rsidRPr="00CC7336">
              <w:rPr>
                <w:rFonts w:ascii="Arial" w:hAnsi="Arial" w:cs="Arial"/>
                <w:lang w:eastAsia="en-US"/>
              </w:rPr>
              <w:t xml:space="preserve"> </w:t>
            </w:r>
            <w:r w:rsidR="005321D0">
              <w:rPr>
                <w:rFonts w:ascii="Arial" w:hAnsi="Arial" w:cs="Arial"/>
                <w:lang w:eastAsia="en-US"/>
              </w:rPr>
              <w:t>физической</w:t>
            </w:r>
          </w:p>
          <w:p w:rsidR="005321D0" w:rsidRDefault="005321D0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культурой и спортом;</w:t>
            </w:r>
          </w:p>
          <w:p w:rsidR="005321D0" w:rsidRDefault="005321D0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увеличение числа населения, </w:t>
            </w:r>
            <w:proofErr w:type="gramStart"/>
            <w:r>
              <w:rPr>
                <w:rFonts w:ascii="Arial" w:hAnsi="Arial" w:cs="Arial"/>
                <w:lang w:eastAsia="en-US"/>
              </w:rPr>
              <w:t>занимающихся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физической культурой и спортом, в том числе </w:t>
            </w:r>
            <w:r>
              <w:rPr>
                <w:rFonts w:ascii="Arial" w:hAnsi="Arial" w:cs="Arial"/>
                <w:lang w:eastAsia="en-US"/>
              </w:rPr>
              <w:tab/>
              <w:t>занимающихся самостоятельно;</w:t>
            </w:r>
          </w:p>
          <w:p w:rsidR="005321D0" w:rsidRDefault="005321D0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повышение уровня здоровья и </w:t>
            </w:r>
            <w:proofErr w:type="gramStart"/>
            <w:r>
              <w:rPr>
                <w:rFonts w:ascii="Arial" w:hAnsi="Arial" w:cs="Arial"/>
                <w:lang w:eastAsia="en-US"/>
              </w:rPr>
              <w:t>физической</w:t>
            </w:r>
            <w:proofErr w:type="gramEnd"/>
          </w:p>
          <w:p w:rsidR="005321D0" w:rsidRDefault="005321D0">
            <w:pPr>
              <w:spacing w:line="276" w:lineRule="auto"/>
              <w:ind w:right="-54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подготовки насел</w:t>
            </w:r>
            <w:r w:rsidR="00CC7336">
              <w:rPr>
                <w:rFonts w:ascii="Arial" w:hAnsi="Arial" w:cs="Arial"/>
                <w:lang w:eastAsia="en-US"/>
              </w:rPr>
              <w:t xml:space="preserve">ения поселка </w:t>
            </w:r>
            <w:proofErr w:type="gramStart"/>
            <w:r w:rsidR="00CC7336">
              <w:rPr>
                <w:rFonts w:ascii="Arial" w:hAnsi="Arial" w:cs="Arial"/>
                <w:lang w:eastAsia="en-US"/>
              </w:rPr>
              <w:t>Теткино</w:t>
            </w:r>
            <w:proofErr w:type="gramEnd"/>
            <w:r w:rsidR="00CC7336">
              <w:rPr>
                <w:rFonts w:ascii="Arial" w:hAnsi="Arial" w:cs="Arial"/>
                <w:lang w:eastAsia="en-US"/>
              </w:rPr>
              <w:t>.</w:t>
            </w:r>
          </w:p>
          <w:p w:rsidR="005321D0" w:rsidRDefault="005321D0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5321D0" w:rsidRDefault="005321D0" w:rsidP="005321D0">
      <w:pPr>
        <w:shd w:val="clear" w:color="auto" w:fill="FFFFFF"/>
        <w:jc w:val="both"/>
        <w:rPr>
          <w:rFonts w:ascii="Arial" w:hAnsi="Arial" w:cs="Arial"/>
        </w:rPr>
      </w:pP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     Общая характеристика текущего состояния соответствующей сферы </w:t>
      </w: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социально – экономического развити</w:t>
      </w:r>
      <w:r w:rsidR="00CC7336">
        <w:rPr>
          <w:rFonts w:ascii="Arial" w:hAnsi="Arial" w:cs="Arial"/>
          <w:b/>
        </w:rPr>
        <w:t xml:space="preserve">я поселка </w:t>
      </w:r>
      <w:proofErr w:type="gramStart"/>
      <w:r w:rsidR="00CC7336">
        <w:rPr>
          <w:rFonts w:ascii="Arial" w:hAnsi="Arial" w:cs="Arial"/>
          <w:b/>
        </w:rPr>
        <w:t>Теткино</w:t>
      </w:r>
      <w:proofErr w:type="gramEnd"/>
      <w:r w:rsidR="00CC7336">
        <w:rPr>
          <w:rFonts w:ascii="Arial" w:hAnsi="Arial" w:cs="Arial"/>
          <w:b/>
        </w:rPr>
        <w:t>.</w:t>
      </w:r>
    </w:p>
    <w:p w:rsidR="005321D0" w:rsidRDefault="005321D0" w:rsidP="005321D0">
      <w:pPr>
        <w:jc w:val="center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середине прошлого десятилетия в сфере физической культуры и спорта Российской федерации возник комплекс проблем.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Первой проблемой явилось ухудшение здоровья, физического развития и физической подготовленности населения, что является результатом влияния таких негативных факторов физкультурно-спортивной отрасли, как: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высокая дифференциация в обеспечении населения объектами физической культуры и спорта, тренерским и преподавательским составом;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личных мотиваций, заинтересованности и потребности в физкультурных занятиях у значительной части населения;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недостаточное влияние общественных физкультурно-спортивных организаций для широкого привлечения к физической культуре и спорту всех слоев населения;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Второй проблемой является наличие недостаточно эффективной системы детско-юношеского спорта, в том числе дефицит высококвалифицированных кадров.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нерешенные проблемы нормативно-правового, организационно-управленческого, научно-методического, медико-биологического и кадрового обеспечения сдерживают развитие детско-юношеского спорта.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Третьей проблемой является недостаток численности спортивных сооружений по месту жительства и отдыха населения. Неудовлетворительно состояние системы физической культуры на предприятиях,  отсутствуют  специалисты  по  физической  культуре  и спорту,  работающие в  трудовых коллективах.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Четвертой проблемой является низкая привлекательность отрасли для частных инвесторов на фоне дефицита бюджетного финансирования, обеспечивающего целевые показатели развития сферы физической культуры и спорта. 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Цели,  задачи и показатели (индикаторы), основные ожидаемые конечные результаты, сроки и этапы реализации муниципальной программы</w:t>
      </w: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Основной целью развития сферы физической культуры и спорта </w:t>
      </w:r>
      <w:r w:rsidR="00CC7336">
        <w:rPr>
          <w:rFonts w:ascii="Arial" w:hAnsi="Arial" w:cs="Arial"/>
        </w:rPr>
        <w:t>в  поселке Теткино</w:t>
      </w:r>
      <w:r>
        <w:rPr>
          <w:rFonts w:ascii="Arial" w:hAnsi="Arial" w:cs="Arial"/>
        </w:rPr>
        <w:t xml:space="preserve">  является укрепление здоровья и воспитание культуры здорового образа жизни у различных социальных и возрастных групп населения.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 числу основных задач, требующих решения для достижения поставленной цели, относятся: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мер по пропаганде физической культуры и спорта как важнейшей составляющей здорового образа жизни;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модернизация системы физкультурно-спортивного воспитания различных категорий и групп населения;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организационно-управленческого обеспечения физкультурно-спортивной деятельности</w:t>
      </w:r>
      <w:r w:rsidR="00CC7336">
        <w:rPr>
          <w:rFonts w:ascii="Arial" w:hAnsi="Arial" w:cs="Arial"/>
        </w:rPr>
        <w:t xml:space="preserve"> в поселке Теткино</w:t>
      </w:r>
      <w:r>
        <w:rPr>
          <w:rFonts w:ascii="Arial" w:hAnsi="Arial" w:cs="Arial"/>
        </w:rPr>
        <w:t>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увеличения количества населения различного возраста, регулярно занимающегося физической культурой и спортом;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условий, обеспечивающих возможность д</w:t>
      </w:r>
      <w:r w:rsidR="00CC7336">
        <w:rPr>
          <w:rFonts w:ascii="Arial" w:hAnsi="Arial" w:cs="Arial"/>
        </w:rPr>
        <w:t xml:space="preserve">ля граждан </w:t>
      </w:r>
      <w:r>
        <w:rPr>
          <w:rFonts w:ascii="Arial" w:hAnsi="Arial" w:cs="Arial"/>
        </w:rPr>
        <w:t xml:space="preserve"> поселения вести здоровый образ жизни, систематически заниматься физической культурой и спортом;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работы с болельщиками и их объединениями. 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</w:p>
    <w:p w:rsidR="005321D0" w:rsidRDefault="005321D0" w:rsidP="005321D0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5321D0" w:rsidRDefault="005321D0" w:rsidP="005321D0">
      <w:pPr>
        <w:rPr>
          <w:rFonts w:ascii="Arial" w:hAnsi="Arial" w:cs="Arial"/>
        </w:rPr>
      </w:pPr>
    </w:p>
    <w:p w:rsidR="005321D0" w:rsidRDefault="005321D0" w:rsidP="005321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К мероприятиям  муниципальной программы, направленным  на решение поставленных задач в комплексе в течение всего срока реализации  муниципальной  программы, относятся:</w:t>
      </w:r>
    </w:p>
    <w:p w:rsidR="005321D0" w:rsidRDefault="005321D0" w:rsidP="005321D0">
      <w:pPr>
        <w:rPr>
          <w:rFonts w:ascii="Arial" w:hAnsi="Arial" w:cs="Arial"/>
        </w:rPr>
      </w:pPr>
      <w:r>
        <w:rPr>
          <w:rFonts w:ascii="Arial" w:hAnsi="Arial" w:cs="Arial"/>
        </w:rPr>
        <w:t>- приобретение инвентаря и оборудования;</w:t>
      </w:r>
    </w:p>
    <w:p w:rsidR="005321D0" w:rsidRDefault="005321D0" w:rsidP="005321D0">
      <w:pPr>
        <w:rPr>
          <w:rFonts w:ascii="Arial" w:hAnsi="Arial" w:cs="Arial"/>
        </w:rPr>
      </w:pPr>
      <w:r>
        <w:rPr>
          <w:rFonts w:ascii="Arial" w:hAnsi="Arial" w:cs="Arial"/>
        </w:rPr>
        <w:t>- приобретение экипировки;</w:t>
      </w:r>
    </w:p>
    <w:p w:rsidR="005321D0" w:rsidRDefault="005321D0" w:rsidP="005321D0">
      <w:pPr>
        <w:rPr>
          <w:rFonts w:ascii="Arial" w:hAnsi="Arial" w:cs="Arial"/>
        </w:rPr>
      </w:pPr>
      <w:r>
        <w:rPr>
          <w:rFonts w:ascii="Arial" w:hAnsi="Arial" w:cs="Arial"/>
        </w:rPr>
        <w:t>- поощрение участников спортивных соревнований;</w:t>
      </w:r>
    </w:p>
    <w:p w:rsidR="005321D0" w:rsidRDefault="005321D0" w:rsidP="005321D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организация и проведение спортивно-массовых мероприятий среди молодежи, семей;</w:t>
      </w:r>
    </w:p>
    <w:p w:rsidR="005321D0" w:rsidRDefault="005321D0" w:rsidP="005321D0">
      <w:pPr>
        <w:ind w:right="72"/>
        <w:rPr>
          <w:rFonts w:ascii="Arial" w:hAnsi="Arial" w:cs="Arial"/>
        </w:rPr>
      </w:pPr>
      <w:r>
        <w:rPr>
          <w:rFonts w:ascii="Arial" w:hAnsi="Arial" w:cs="Arial"/>
        </w:rPr>
        <w:t>-благоустройство спортивной площадки для занятий волейболом, футболом</w:t>
      </w:r>
    </w:p>
    <w:p w:rsidR="005321D0" w:rsidRDefault="005321D0" w:rsidP="005321D0">
      <w:pPr>
        <w:ind w:right="72"/>
        <w:rPr>
          <w:rFonts w:ascii="Arial" w:hAnsi="Arial" w:cs="Arial"/>
        </w:rPr>
      </w:pP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2.4.Информация по ресурсному обеспечению муниципальной программы</w:t>
      </w:r>
    </w:p>
    <w:p w:rsidR="005321D0" w:rsidRDefault="005321D0" w:rsidP="005321D0">
      <w:pPr>
        <w:jc w:val="center"/>
        <w:rPr>
          <w:rFonts w:ascii="Arial" w:hAnsi="Arial" w:cs="Arial"/>
        </w:rPr>
      </w:pPr>
    </w:p>
    <w:p w:rsidR="005321D0" w:rsidRDefault="005321D0" w:rsidP="005321D0">
      <w:pPr>
        <w:pStyle w:val="a5"/>
        <w:ind w:right="-68"/>
        <w:rPr>
          <w:rFonts w:cs="Arial"/>
        </w:rPr>
      </w:pPr>
      <w:r>
        <w:rPr>
          <w:rFonts w:cs="Arial"/>
        </w:rPr>
        <w:t xml:space="preserve">         Объем бюджетных ассигнований на реализацию муниципальной программы составляет -  3</w:t>
      </w:r>
      <w:r w:rsidR="00CC7336">
        <w:rPr>
          <w:rFonts w:cs="Arial"/>
        </w:rPr>
        <w:t>0</w:t>
      </w:r>
      <w:r>
        <w:rPr>
          <w:rFonts w:cs="Arial"/>
        </w:rPr>
        <w:t>,0   тыс. рублей: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в 2017 году – 1</w:t>
      </w:r>
      <w:r w:rsidR="00CC7336">
        <w:rPr>
          <w:rFonts w:ascii="Arial" w:hAnsi="Arial" w:cs="Arial"/>
        </w:rPr>
        <w:t>0</w:t>
      </w:r>
      <w:r>
        <w:rPr>
          <w:rFonts w:ascii="Arial" w:hAnsi="Arial" w:cs="Arial"/>
        </w:rPr>
        <w:t>,0 тыс. руб.;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в 2018 году –1</w:t>
      </w:r>
      <w:r w:rsidR="00CC7336">
        <w:rPr>
          <w:rFonts w:ascii="Arial" w:hAnsi="Arial" w:cs="Arial"/>
        </w:rPr>
        <w:t>0</w:t>
      </w:r>
      <w:r>
        <w:rPr>
          <w:rFonts w:ascii="Arial" w:hAnsi="Arial" w:cs="Arial"/>
        </w:rPr>
        <w:t>,0 тыс. руб.;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в 2019 году –1</w:t>
      </w:r>
      <w:r w:rsidR="00CC7336">
        <w:rPr>
          <w:rFonts w:ascii="Arial" w:hAnsi="Arial" w:cs="Arial"/>
        </w:rPr>
        <w:t>0</w:t>
      </w:r>
      <w:r>
        <w:rPr>
          <w:rFonts w:ascii="Arial" w:hAnsi="Arial" w:cs="Arial"/>
        </w:rPr>
        <w:t>,0 тыс. руб.;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финансирования мероприятий муниципальной программы составляет:</w:t>
      </w:r>
    </w:p>
    <w:p w:rsidR="005321D0" w:rsidRDefault="005321D0" w:rsidP="005321D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на приобретение инвентаря и оборудования;</w:t>
      </w:r>
    </w:p>
    <w:p w:rsidR="005321D0" w:rsidRDefault="005321D0" w:rsidP="005321D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приобретение экипировки;</w:t>
      </w:r>
    </w:p>
    <w:p w:rsidR="005321D0" w:rsidRDefault="005321D0" w:rsidP="005321D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поощрение участников спортивных соревнований;</w:t>
      </w:r>
    </w:p>
    <w:p w:rsidR="005321D0" w:rsidRDefault="005321D0" w:rsidP="005321D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и проведение спортивно-массовых мероприятий;</w:t>
      </w:r>
    </w:p>
    <w:p w:rsidR="005321D0" w:rsidRDefault="005321D0" w:rsidP="005321D0">
      <w:pPr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благоустройство спортивной площадки для занятий волейболом, футболом.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Источниками финансирования мероприятий муниципальной программы являются средства местного бюджета.                     </w:t>
      </w:r>
    </w:p>
    <w:p w:rsidR="005321D0" w:rsidRDefault="005321D0" w:rsidP="005321D0">
      <w:pPr>
        <w:jc w:val="center"/>
        <w:rPr>
          <w:rFonts w:ascii="Arial" w:hAnsi="Arial" w:cs="Arial"/>
          <w:b/>
        </w:rPr>
      </w:pPr>
    </w:p>
    <w:p w:rsidR="005321D0" w:rsidRDefault="005321D0" w:rsidP="00CC73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2.5. Увеличение количества населения различного возраста, регулярно занимающегося</w:t>
      </w:r>
      <w:r w:rsidR="00CC7336">
        <w:rPr>
          <w:rFonts w:ascii="Arial" w:hAnsi="Arial" w:cs="Arial"/>
          <w:b/>
        </w:rPr>
        <w:t xml:space="preserve"> физической культурой и спортом</w:t>
      </w:r>
      <w:r>
        <w:rPr>
          <w:rFonts w:ascii="Arial" w:hAnsi="Arial" w:cs="Arial"/>
          <w:b/>
        </w:rPr>
        <w:t xml:space="preserve"> </w:t>
      </w:r>
      <w:r w:rsidR="00CC73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r w:rsidR="00CC7336">
        <w:rPr>
          <w:rFonts w:ascii="Arial" w:hAnsi="Arial" w:cs="Arial"/>
          <w:b/>
        </w:rPr>
        <w:t xml:space="preserve">  поселке Теткино</w:t>
      </w:r>
    </w:p>
    <w:p w:rsidR="005321D0" w:rsidRDefault="005321D0" w:rsidP="005321D0">
      <w:pPr>
        <w:ind w:firstLine="708"/>
        <w:jc w:val="center"/>
        <w:rPr>
          <w:rFonts w:ascii="Arial" w:hAnsi="Arial" w:cs="Arial"/>
        </w:rPr>
      </w:pP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направлениями увеличения количества населения различного возраста, регулярно занимающегося </w:t>
      </w:r>
      <w:r w:rsidR="00CC7336">
        <w:rPr>
          <w:rFonts w:ascii="Arial" w:hAnsi="Arial" w:cs="Arial"/>
        </w:rPr>
        <w:t xml:space="preserve">физической культурой и спортом в поселке </w:t>
      </w:r>
      <w:proofErr w:type="gramStart"/>
      <w:r w:rsidR="00CC7336"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 xml:space="preserve">  являются: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создание в образовательных учреждениях и по месту жительства граждан </w:t>
      </w:r>
      <w:proofErr w:type="spellStart"/>
      <w:r>
        <w:rPr>
          <w:rFonts w:ascii="Arial" w:hAnsi="Arial" w:cs="Arial"/>
        </w:rPr>
        <w:t>малозатратных</w:t>
      </w:r>
      <w:proofErr w:type="spellEnd"/>
      <w:r>
        <w:rPr>
          <w:rFonts w:ascii="Arial" w:hAnsi="Arial" w:cs="Arial"/>
        </w:rPr>
        <w:t xml:space="preserve"> спортивных залов, стадионов, спортивных площадок и оснащение их современным спортивным инвентарем и оборудованием;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эффективных форм воспитания, средствами спорта, включая соревнования и тренировочные нагрузки, психологическую и теоретическую подготовки, в ходе которых формируется личность молодого человека, способного достигать высоких спортивных и жизненных целей;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укрепление материально-технической базы, повышение обеспеченности спортивным инвентарем.</w:t>
      </w:r>
    </w:p>
    <w:p w:rsidR="005321D0" w:rsidRDefault="005321D0" w:rsidP="005321D0">
      <w:pPr>
        <w:ind w:firstLine="708"/>
        <w:jc w:val="center"/>
        <w:rPr>
          <w:rFonts w:ascii="Arial" w:hAnsi="Arial" w:cs="Arial"/>
          <w:b/>
        </w:rPr>
      </w:pPr>
    </w:p>
    <w:p w:rsidR="005321D0" w:rsidRDefault="005321D0" w:rsidP="005321D0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2.6.Создание системы обеспечения безопасности на объектах спорта и организации работы с болельщиками и их объединениями</w:t>
      </w:r>
    </w:p>
    <w:p w:rsidR="005321D0" w:rsidRDefault="005321D0" w:rsidP="005321D0">
      <w:pPr>
        <w:ind w:firstLine="708"/>
        <w:jc w:val="center"/>
        <w:rPr>
          <w:rFonts w:ascii="Arial" w:hAnsi="Arial" w:cs="Arial"/>
          <w:b/>
        </w:rPr>
      </w:pP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разработка комплекса мер по улучшению общественной безопасности на объектах спорта;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определение системы мер по организации работы с болельщиками и их объединениями.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создания обеспечения безопасности на объектах спорта и организации работы с болельщиками и их объединениями необходима реализация комплекса следующих мер: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разработка перечня мероприятий по обеспечению правопорядка и общественной безопасности на объектах спорта;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оказания содействия обеспечению общественного порядка и общественной безопасности при проведении официальных физкультурных мероприятий;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сокращение числа противоправных действий на физкультурно-спортивных сооружениях.</w:t>
      </w:r>
    </w:p>
    <w:p w:rsidR="005321D0" w:rsidRDefault="005321D0" w:rsidP="005321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увеличение числа зрителей, посещающих объекты спорта.</w:t>
      </w:r>
    </w:p>
    <w:p w:rsidR="005321D0" w:rsidRDefault="005321D0" w:rsidP="005321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</w:p>
    <w:p w:rsidR="005321D0" w:rsidRDefault="005321D0" w:rsidP="00532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2.7.Реализация мер по пропаганде физической культуры и спорта как важнейшей составляющей здорового образа жизни.</w:t>
      </w:r>
    </w:p>
    <w:p w:rsidR="005321D0" w:rsidRDefault="005321D0" w:rsidP="005321D0">
      <w:pPr>
        <w:jc w:val="center"/>
        <w:rPr>
          <w:rFonts w:ascii="Arial" w:hAnsi="Arial" w:cs="Arial"/>
          <w:b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определение приоритетных направлений пропаганды физической культуры, спорта и здорового образа жизни;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поддержка проектов по развитию физической культуры и спорта в средствах массовой информации;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пропаганда нравственных ценностей физической культуры и спорта;</w:t>
      </w:r>
      <w:r>
        <w:rPr>
          <w:rFonts w:ascii="Arial" w:hAnsi="Arial" w:cs="Arial"/>
        </w:rPr>
        <w:tab/>
        <w:t>проведение эффективности пропаганды физической культуры, спорта и здорового образа жизни;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населения.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Для пропаганды физической культуры и спорта как важнейшей составляющей здорового образа жизни необходима реализация комплекса следующих мер: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использование возможностей сети «Интернет» для пропаганды физкультурно-оздоровительных систем и занятия физическими упражнениями, особенно среди подрастающего поколения;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использование социальной рекламы в пропаганде здорового образа жизни и занятий спортом;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проведение мероприятий по распространению передового опыта работы по развитию физической культуры и спорта;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улучшение просветительно-образовательной работы в образовательных учреждениях, по месту работы, жительства и отдыха населения по пропаганде физической культуры и спорта, возможностей спортивно-оздоровительной деятельности в профилактике негативных социальных явлений.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Ожидаемыми результатами пропаганды физической культуры и спорта как важнейшей составляющей здорового образа жизни являются: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1) на первом этапе – увеличение числа детей, подростков, детей и молодежи, систематически занимающихся физической культурой и спортом;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 на втором этапе: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повышение степени информированности и уровня знаний различных категорий населения по вопросам физической культуры и спорта, здорового образа жизни;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увеличение числа лиц экономически активного населения и лиц старшего возраста, систематически занимающихся физической культурой;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увеличение числа лиц, занимающихся физической культурой самостоятельно и использующих информационную поддержку средств массовой информации и сети «Интернет»;</w:t>
      </w:r>
    </w:p>
    <w:p w:rsidR="005321D0" w:rsidRDefault="005321D0" w:rsidP="00532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формирование общественного мн</w:t>
      </w:r>
      <w:bookmarkStart w:id="0" w:name="_GoBack"/>
      <w:bookmarkEnd w:id="0"/>
      <w:r>
        <w:rPr>
          <w:rFonts w:ascii="Arial" w:hAnsi="Arial" w:cs="Arial"/>
        </w:rPr>
        <w:t xml:space="preserve">ения о необходимости ведения здорового образа жизни и потребности в систематических занятиях физической культурой и спортом (особенно среди молодежи). </w:t>
      </w: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>
      <w:pPr>
        <w:jc w:val="both"/>
        <w:rPr>
          <w:rFonts w:ascii="Arial" w:hAnsi="Arial" w:cs="Arial"/>
        </w:rPr>
      </w:pPr>
    </w:p>
    <w:p w:rsidR="005321D0" w:rsidRDefault="005321D0" w:rsidP="005321D0"/>
    <w:p w:rsidR="00183F7E" w:rsidRDefault="00183F7E"/>
    <w:sectPr w:rsidR="0018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2DE9"/>
    <w:multiLevelType w:val="hybridMultilevel"/>
    <w:tmpl w:val="3AC87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C342DFE"/>
    <w:multiLevelType w:val="multilevel"/>
    <w:tmpl w:val="B9BE1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989" w:hanging="720"/>
      </w:pPr>
    </w:lvl>
    <w:lvl w:ilvl="2">
      <w:start w:val="1"/>
      <w:numFmt w:val="decimal"/>
      <w:isLgl/>
      <w:lvlText w:val="%1.%2.%3."/>
      <w:lvlJc w:val="left"/>
      <w:pPr>
        <w:ind w:left="4898" w:hanging="720"/>
      </w:pPr>
    </w:lvl>
    <w:lvl w:ilvl="3">
      <w:start w:val="1"/>
      <w:numFmt w:val="decimal"/>
      <w:isLgl/>
      <w:lvlText w:val="%1.%2.%3.%4."/>
      <w:lvlJc w:val="left"/>
      <w:pPr>
        <w:ind w:left="7167" w:hanging="1080"/>
      </w:pPr>
    </w:lvl>
    <w:lvl w:ilvl="4">
      <w:start w:val="1"/>
      <w:numFmt w:val="decimal"/>
      <w:isLgl/>
      <w:lvlText w:val="%1.%2.%3.%4.%5."/>
      <w:lvlJc w:val="left"/>
      <w:pPr>
        <w:ind w:left="9076" w:hanging="1080"/>
      </w:pPr>
    </w:lvl>
    <w:lvl w:ilvl="5">
      <w:start w:val="1"/>
      <w:numFmt w:val="decimal"/>
      <w:isLgl/>
      <w:lvlText w:val="%1.%2.%3.%4.%5.%6."/>
      <w:lvlJc w:val="left"/>
      <w:pPr>
        <w:ind w:left="11345" w:hanging="1440"/>
      </w:pPr>
    </w:lvl>
    <w:lvl w:ilvl="6">
      <w:start w:val="1"/>
      <w:numFmt w:val="decimal"/>
      <w:isLgl/>
      <w:lvlText w:val="%1.%2.%3.%4.%5.%6.%7."/>
      <w:lvlJc w:val="left"/>
      <w:pPr>
        <w:ind w:left="13254" w:hanging="1440"/>
      </w:p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</w:lvl>
  </w:abstractNum>
  <w:abstractNum w:abstractNumId="4">
    <w:nsid w:val="69FC3208"/>
    <w:multiLevelType w:val="hybridMultilevel"/>
    <w:tmpl w:val="1E226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3EB4C1E"/>
    <w:multiLevelType w:val="hybridMultilevel"/>
    <w:tmpl w:val="1EAE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D0"/>
    <w:rsid w:val="00183F7E"/>
    <w:rsid w:val="00263FC6"/>
    <w:rsid w:val="005321D0"/>
    <w:rsid w:val="00560B13"/>
    <w:rsid w:val="00904509"/>
    <w:rsid w:val="00913305"/>
    <w:rsid w:val="00C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1D0"/>
    <w:rPr>
      <w:color w:val="0000FF" w:themeColor="hyperlink"/>
      <w:u w:val="single"/>
    </w:rPr>
  </w:style>
  <w:style w:type="paragraph" w:styleId="a4">
    <w:name w:val="No Spacing"/>
    <w:uiPriority w:val="1"/>
    <w:qFormat/>
    <w:rsid w:val="005321D0"/>
    <w:pPr>
      <w:suppressAutoHyphens/>
      <w:spacing w:after="0" w:line="100" w:lineRule="atLeast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ConsPlusNormal">
    <w:name w:val="ConsPlusNormal"/>
    <w:rsid w:val="0053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5321D0"/>
    <w:pPr>
      <w:widowControl w:val="0"/>
      <w:suppressLineNumbers/>
      <w:suppressAutoHyphens/>
    </w:pPr>
    <w:rPr>
      <w:rFonts w:ascii="Arial" w:eastAsia="Arial Unicode MS" w:hAnsi="Arial"/>
      <w:kern w:val="2"/>
    </w:rPr>
  </w:style>
  <w:style w:type="paragraph" w:customStyle="1" w:styleId="ConsPlusNonformat">
    <w:name w:val="ConsPlusNonformat"/>
    <w:rsid w:val="005321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1D0"/>
    <w:rPr>
      <w:color w:val="0000FF" w:themeColor="hyperlink"/>
      <w:u w:val="single"/>
    </w:rPr>
  </w:style>
  <w:style w:type="paragraph" w:styleId="a4">
    <w:name w:val="No Spacing"/>
    <w:uiPriority w:val="1"/>
    <w:qFormat/>
    <w:rsid w:val="005321D0"/>
    <w:pPr>
      <w:suppressAutoHyphens/>
      <w:spacing w:after="0" w:line="100" w:lineRule="atLeast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ConsPlusNormal">
    <w:name w:val="ConsPlusNormal"/>
    <w:rsid w:val="0053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5321D0"/>
    <w:pPr>
      <w:widowControl w:val="0"/>
      <w:suppressLineNumbers/>
      <w:suppressAutoHyphens/>
    </w:pPr>
    <w:rPr>
      <w:rFonts w:ascii="Arial" w:eastAsia="Arial Unicode MS" w:hAnsi="Arial"/>
      <w:kern w:val="2"/>
    </w:rPr>
  </w:style>
  <w:style w:type="paragraph" w:customStyle="1" w:styleId="ConsPlusNonformat">
    <w:name w:val="ConsPlusNonformat"/>
    <w:rsid w:val="005321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5</cp:revision>
  <cp:lastPrinted>2016-12-23T14:15:00Z</cp:lastPrinted>
  <dcterms:created xsi:type="dcterms:W3CDTF">2016-12-14T08:19:00Z</dcterms:created>
  <dcterms:modified xsi:type="dcterms:W3CDTF">2016-12-23T14:17:00Z</dcterms:modified>
</cp:coreProperties>
</file>