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DD" w:rsidRDefault="00BC51DD" w:rsidP="005E06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51DD" w:rsidRPr="00563D13" w:rsidRDefault="00BC51DD" w:rsidP="00BC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D13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Российская Федерация</w:t>
      </w:r>
    </w:p>
    <w:p w:rsidR="00BC51DD" w:rsidRPr="00563D13" w:rsidRDefault="00BC51DD" w:rsidP="00BC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D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поселка </w:t>
      </w:r>
      <w:proofErr w:type="gramStart"/>
      <w:r w:rsidRPr="00563D13">
        <w:rPr>
          <w:rFonts w:ascii="Times New Roman" w:eastAsia="Times New Roman" w:hAnsi="Times New Roman" w:cs="Times New Roman"/>
          <w:sz w:val="36"/>
          <w:szCs w:val="36"/>
          <w:lang w:eastAsia="ru-RU"/>
        </w:rPr>
        <w:t>Тёткино</w:t>
      </w:r>
      <w:proofErr w:type="gramEnd"/>
    </w:p>
    <w:p w:rsidR="00BC51DD" w:rsidRPr="00563D13" w:rsidRDefault="00BC51DD" w:rsidP="00BC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D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Глушковского района Курской области </w:t>
      </w:r>
    </w:p>
    <w:p w:rsidR="00BC51DD" w:rsidRPr="00563D13" w:rsidRDefault="00BC51DD" w:rsidP="00BC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51DD" w:rsidRPr="00563D13" w:rsidRDefault="00BC51DD" w:rsidP="00BC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563D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563D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BC51DD" w:rsidRPr="00563D13" w:rsidRDefault="00BC51DD" w:rsidP="005E065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51DD" w:rsidRPr="00563D13" w:rsidRDefault="000C146C" w:rsidP="00BC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 24 »   ноября  2017 г. №   11</w:t>
      </w:r>
      <w:r w:rsidR="00BC5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</w:p>
    <w:p w:rsidR="00BC51DD" w:rsidRPr="00563D13" w:rsidRDefault="00BC51DD" w:rsidP="00BC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Тёткино</w:t>
      </w:r>
    </w:p>
    <w:p w:rsidR="00BC51DD" w:rsidRPr="00563D13" w:rsidRDefault="00BC51DD" w:rsidP="00BC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DD" w:rsidRPr="00563D13" w:rsidRDefault="00BC51DD" w:rsidP="00BC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схемы расположения земельного участка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C51DD" w:rsidRPr="00563D13" w:rsidRDefault="00BC51DD" w:rsidP="00BC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кадастровом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территории»</w:t>
      </w:r>
    </w:p>
    <w:p w:rsidR="00BC51DD" w:rsidRPr="00563D13" w:rsidRDefault="00BC51DD" w:rsidP="00BC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DD" w:rsidRPr="00563D13" w:rsidRDefault="00BC51DD" w:rsidP="00BC51DD">
      <w:pPr>
        <w:tabs>
          <w:tab w:val="left" w:pos="1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7,11, 11.10 Земельного кодекса Российской Федерации, Федеральным законом от 21.07.1997 г. №12-ФЗ « О государственной регистрации права на недвижимое имущество и сделок с ним», Правилами землепользования и застройки муниципального образования «поселок Теткино» Глушковского района Курской области  утвержденными Решением Собрания депутатов  поселка Теткино от  12.10.2012г. № 31 Решением Собрания депутатов  поселка Теткино от 17.01.2017г. № 2 «Внесение изменений в Правила</w:t>
      </w:r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муниципального образования «поселок Теткино» Глушковского района Курской области»  Администрация поселка  Теткино Глушковского района </w:t>
      </w:r>
    </w:p>
    <w:p w:rsidR="00BC51DD" w:rsidRPr="00563D13" w:rsidRDefault="00BC51DD" w:rsidP="00BC51DD">
      <w:pPr>
        <w:tabs>
          <w:tab w:val="left" w:pos="1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DD" w:rsidRPr="00563D13" w:rsidRDefault="00BC51DD" w:rsidP="00BC51DD">
      <w:pPr>
        <w:tabs>
          <w:tab w:val="left" w:pos="1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C51DD" w:rsidRPr="00563D13" w:rsidRDefault="00BC51DD" w:rsidP="00BC51DD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DD" w:rsidRPr="00563D13" w:rsidRDefault="00BC51DD" w:rsidP="00BC51DD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схему расположения земельного участка на кадастровом плане территории земель насе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пунктов (зона  Р-1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расположенного по адресу: Курская область,  Глушковский район, поселок Теткино,  с видом разрешенного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«Земельные  участки (территории) общего пользования »  площадью  1957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дастровом квартале  46:03:020118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схема прилагается).</w:t>
      </w:r>
    </w:p>
    <w:p w:rsidR="00BC51DD" w:rsidRPr="00563D13" w:rsidRDefault="00BC51DD" w:rsidP="00BC51DD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 согласовать предоставление Пограничному Управлению по Курской области (адрес: г. Курск, ул. </w:t>
      </w:r>
      <w:proofErr w:type="spell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Косухина</w:t>
      </w:r>
      <w:proofErr w:type="spell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, 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участка общей площадью  1957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указанный в п.1 настоящего постановления.</w:t>
      </w:r>
    </w:p>
    <w:p w:rsidR="00BC51DD" w:rsidRPr="00563D13" w:rsidRDefault="00BC51DD" w:rsidP="00BC51DD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Пограничному Управлению по Курской области обеспечить выполнение кадастровых работ, необходимых для образования Участка, в соответствии со схемой расположения земельного участка и обратится в орган кадастрового учета с заявлением об  осуществлении государственного кадастрового учета Участка.</w:t>
      </w:r>
    </w:p>
    <w:p w:rsidR="00BC51DD" w:rsidRPr="00563D13" w:rsidRDefault="00BC51DD" w:rsidP="00BC51DD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Пограничному Управлению по Курской области, после осуществления  государственного кадастрового учета выполнить мероприятия по переводу Участка  из категории земель </w:t>
      </w:r>
      <w:r w:rsidRPr="0056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населенных пунктов 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категорию земель</w:t>
      </w:r>
      <w:r w:rsidRPr="0056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промышленности и иного специального назначения, 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вида разрешенного использования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придорожного сервиса» в вид разрешенного использования </w:t>
      </w:r>
      <w:r w:rsidRPr="0056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Государственной границы Российской Федерации.</w:t>
      </w:r>
    </w:p>
    <w:p w:rsidR="00BC51DD" w:rsidRPr="00563D13" w:rsidRDefault="00BC51DD" w:rsidP="00BC51DD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поселка Теткино.</w:t>
      </w:r>
    </w:p>
    <w:p w:rsidR="00BC51DD" w:rsidRPr="00563D13" w:rsidRDefault="00BC51DD" w:rsidP="00BC51DD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подписания.</w:t>
      </w:r>
    </w:p>
    <w:p w:rsidR="00BC51DD" w:rsidRPr="00563D13" w:rsidRDefault="00BC51DD" w:rsidP="00BC51DD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DD" w:rsidRPr="00563D13" w:rsidRDefault="00BC51DD" w:rsidP="00BC51DD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DD" w:rsidRPr="00563D13" w:rsidRDefault="00BC51DD" w:rsidP="00BC51DD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Глава 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поселка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</w:p>
    <w:p w:rsidR="00BC51DD" w:rsidRPr="00563D13" w:rsidRDefault="00BC51DD" w:rsidP="00BC51DD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Глушковского района -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С.А. Бершов</w:t>
      </w:r>
    </w:p>
    <w:p w:rsidR="00E74140" w:rsidRDefault="00E74140"/>
    <w:p w:rsidR="00E74140" w:rsidRDefault="00E74140"/>
    <w:p w:rsidR="00E74140" w:rsidRDefault="00E74140"/>
    <w:tbl>
      <w:tblPr>
        <w:tblW w:w="4536" w:type="dxa"/>
        <w:jc w:val="right"/>
        <w:tblLook w:val="01E0" w:firstRow="1" w:lastRow="1" w:firstColumn="1" w:lastColumn="1" w:noHBand="0" w:noVBand="0"/>
      </w:tblPr>
      <w:tblGrid>
        <w:gridCol w:w="607"/>
        <w:gridCol w:w="1498"/>
        <w:gridCol w:w="426"/>
        <w:gridCol w:w="2005"/>
      </w:tblGrid>
      <w:tr w:rsidR="00E74140" w:rsidRPr="00973FE5" w:rsidTr="00573AE0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E74140" w:rsidRPr="00973FE5" w:rsidRDefault="00E74140" w:rsidP="00573AE0">
            <w:pPr>
              <w:pStyle w:val="1"/>
              <w:jc w:val="center"/>
            </w:pPr>
            <w:r w:rsidRPr="00973FE5">
              <w:t>Утверждена</w:t>
            </w:r>
          </w:p>
        </w:tc>
      </w:tr>
      <w:tr w:rsidR="00E74140" w:rsidRPr="00973FE5" w:rsidTr="00573AE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4140" w:rsidRPr="00973FE5" w:rsidRDefault="005E0651" w:rsidP="00573AE0">
            <w:pPr>
              <w:pStyle w:val="1"/>
            </w:pPr>
            <w:r>
              <w:t>Постановлением администрации</w:t>
            </w:r>
          </w:p>
        </w:tc>
      </w:tr>
      <w:tr w:rsidR="00E74140" w:rsidRPr="00973FE5" w:rsidTr="00573AE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74140" w:rsidRPr="00973FE5" w:rsidRDefault="00E74140" w:rsidP="00573AE0">
            <w:pPr>
              <w:pStyle w:val="1"/>
              <w:jc w:val="center"/>
              <w:rPr>
                <w:vertAlign w:val="superscript"/>
              </w:rPr>
            </w:pPr>
            <w:proofErr w:type="gramStart"/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  <w:proofErr w:type="gramEnd"/>
          </w:p>
        </w:tc>
      </w:tr>
      <w:tr w:rsidR="00E74140" w:rsidRPr="00973FE5" w:rsidTr="00573AE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4140" w:rsidRPr="00973FE5" w:rsidRDefault="005E0651" w:rsidP="00573AE0">
            <w:pPr>
              <w:pStyle w:val="1"/>
              <w:jc w:val="center"/>
            </w:pPr>
            <w:r>
              <w:t xml:space="preserve">Поселка </w:t>
            </w:r>
            <w:proofErr w:type="gramStart"/>
            <w:r>
              <w:t>Теткино</w:t>
            </w:r>
            <w:proofErr w:type="gramEnd"/>
          </w:p>
        </w:tc>
      </w:tr>
      <w:tr w:rsidR="00E74140" w:rsidRPr="00973FE5" w:rsidTr="00573AE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74140" w:rsidRPr="00973FE5" w:rsidRDefault="00E74140" w:rsidP="00573AE0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E74140" w:rsidRPr="00973FE5" w:rsidTr="00573AE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4140" w:rsidRPr="00973FE5" w:rsidRDefault="005E0651" w:rsidP="00573AE0">
            <w:pPr>
              <w:pStyle w:val="1"/>
              <w:jc w:val="center"/>
            </w:pPr>
            <w:r>
              <w:t>Глушковского района</w:t>
            </w:r>
          </w:p>
        </w:tc>
      </w:tr>
      <w:tr w:rsidR="00E74140" w:rsidRPr="00973FE5" w:rsidTr="00573AE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74140" w:rsidRPr="00973FE5" w:rsidRDefault="00E74140" w:rsidP="00573AE0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 xml:space="preserve">самоуправления, </w:t>
            </w:r>
            <w:proofErr w:type="gramStart"/>
            <w:r w:rsidRPr="00973FE5">
              <w:rPr>
                <w:vertAlign w:val="superscript"/>
              </w:rPr>
              <w:t>принявших</w:t>
            </w:r>
            <w:proofErr w:type="gramEnd"/>
            <w:r w:rsidRPr="00973FE5">
              <w:rPr>
                <w:vertAlign w:val="superscript"/>
              </w:rPr>
              <w:t xml:space="preserve"> решение об утверждении схемы</w:t>
            </w:r>
          </w:p>
        </w:tc>
      </w:tr>
      <w:tr w:rsidR="00E74140" w:rsidRPr="00973FE5" w:rsidTr="00573AE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4140" w:rsidRPr="00973FE5" w:rsidRDefault="00E74140" w:rsidP="00573AE0">
            <w:pPr>
              <w:pStyle w:val="1"/>
              <w:jc w:val="center"/>
            </w:pPr>
          </w:p>
        </w:tc>
      </w:tr>
      <w:tr w:rsidR="00E74140" w:rsidRPr="00973FE5" w:rsidTr="00573AE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74140" w:rsidRPr="00973FE5" w:rsidRDefault="00E74140" w:rsidP="00573AE0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E74140" w:rsidRPr="00973FE5" w:rsidTr="00573AE0">
        <w:trPr>
          <w:trHeight w:hRule="exact" w:val="284"/>
          <w:jc w:val="right"/>
        </w:trPr>
        <w:tc>
          <w:tcPr>
            <w:tcW w:w="674" w:type="pct"/>
            <w:shd w:val="clear" w:color="auto" w:fill="auto"/>
          </w:tcPr>
          <w:p w:rsidR="00E74140" w:rsidRPr="00973FE5" w:rsidRDefault="00E74140" w:rsidP="00573AE0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1656" w:type="pct"/>
            <w:tcBorders>
              <w:bottom w:val="single" w:sz="4" w:space="0" w:color="auto"/>
            </w:tcBorders>
            <w:shd w:val="clear" w:color="auto" w:fill="auto"/>
          </w:tcPr>
          <w:p w:rsidR="00E74140" w:rsidRPr="00973FE5" w:rsidRDefault="005E0651" w:rsidP="00573AE0">
            <w:pPr>
              <w:pStyle w:val="1"/>
            </w:pPr>
            <w:r>
              <w:t>24.11.2017г.</w:t>
            </w:r>
          </w:p>
        </w:tc>
        <w:tc>
          <w:tcPr>
            <w:tcW w:w="457" w:type="pct"/>
            <w:shd w:val="clear" w:color="auto" w:fill="auto"/>
          </w:tcPr>
          <w:p w:rsidR="00E74140" w:rsidRPr="00973FE5" w:rsidRDefault="00E74140" w:rsidP="00573AE0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shd w:val="clear" w:color="auto" w:fill="auto"/>
          </w:tcPr>
          <w:p w:rsidR="00E74140" w:rsidRPr="00973FE5" w:rsidRDefault="005E0651" w:rsidP="00573AE0">
            <w:pPr>
              <w:pStyle w:val="1"/>
            </w:pPr>
            <w:r>
              <w:t>114</w:t>
            </w:r>
          </w:p>
        </w:tc>
      </w:tr>
    </w:tbl>
    <w:p w:rsidR="00E74140" w:rsidRDefault="00E74140"/>
    <w:p w:rsidR="00E74140" w:rsidRDefault="00E74140"/>
    <w:p w:rsidR="00E74140" w:rsidRDefault="00E74140" w:rsidP="00E74140">
      <w:pPr>
        <w:pStyle w:val="1"/>
        <w:spacing w:after="240"/>
        <w:jc w:val="center"/>
        <w:rPr>
          <w:b/>
          <w:sz w:val="28"/>
          <w:szCs w:val="28"/>
        </w:rPr>
        <w:sectPr w:rsidR="00E74140" w:rsidSect="005E06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0" w:right="567" w:bottom="284" w:left="1134" w:header="709" w:footer="709" w:gutter="0"/>
          <w:cols w:space="708"/>
          <w:docGrid w:linePitch="360"/>
        </w:sectPr>
      </w:pPr>
      <w:r w:rsidRPr="009C1D0B">
        <w:rPr>
          <w:b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E74140" w:rsidRPr="002376BE" w:rsidRDefault="00E74140" w:rsidP="00E74140">
      <w:pPr>
        <w:pStyle w:val="1"/>
        <w:rPr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E74140" w:rsidTr="00573AE0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140" w:rsidRPr="00652C44" w:rsidRDefault="00E74140" w:rsidP="00573AE0">
            <w:pPr>
              <w:pStyle w:val="a6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E74140" w:rsidTr="00573AE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4140" w:rsidRPr="000E7E9B" w:rsidRDefault="00E74140" w:rsidP="00573AE0">
            <w:pPr>
              <w:pStyle w:val="a6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1957</w:t>
            </w:r>
            <w:r w:rsidRPr="00763841">
              <w:rPr>
                <w:b w:val="0"/>
              </w:rPr>
              <w:t xml:space="preserve"> м</w:t>
            </w:r>
            <w:proofErr w:type="gramStart"/>
            <w:r w:rsidRPr="00763841"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E74140" w:rsidTr="00573AE0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0" w:rsidRPr="006B38A6" w:rsidRDefault="00E74140" w:rsidP="00573AE0">
            <w:pPr>
              <w:pStyle w:val="a6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4140" w:rsidRPr="008E5887" w:rsidRDefault="00E74140" w:rsidP="00573AE0">
            <w:pPr>
              <w:pStyle w:val="a6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E74140" w:rsidTr="00573AE0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4140" w:rsidRPr="008E5887" w:rsidRDefault="00E74140" w:rsidP="00573AE0">
            <w:pPr>
              <w:pStyle w:val="a6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140" w:rsidRPr="008E5887" w:rsidRDefault="00E74140" w:rsidP="00573AE0">
            <w:pPr>
              <w:pStyle w:val="a6"/>
            </w:pPr>
            <w:r w:rsidRPr="008E5887"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140" w:rsidRPr="008E5887" w:rsidRDefault="00E74140" w:rsidP="00573AE0">
            <w:pPr>
              <w:pStyle w:val="a6"/>
            </w:pPr>
            <w:r w:rsidRPr="008E5887">
              <w:rPr>
                <w:lang w:val="en-US"/>
              </w:rPr>
              <w:t>Y</w:t>
            </w:r>
          </w:p>
        </w:tc>
      </w:tr>
    </w:tbl>
    <w:p w:rsidR="00E74140" w:rsidRDefault="00E74140" w:rsidP="00E74140">
      <w:pPr>
        <w:pStyle w:val="a5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E74140" w:rsidTr="00573AE0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7F9F" w:rsidRDefault="00E74140" w:rsidP="00573AE0">
            <w:pPr>
              <w:pStyle w:val="a8"/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7F9F" w:rsidRDefault="00E74140" w:rsidP="00573AE0">
            <w:pPr>
              <w:pStyle w:val="a8"/>
            </w:pPr>
            <w: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7F9F" w:rsidRDefault="00E74140" w:rsidP="00573AE0">
            <w:pPr>
              <w:pStyle w:val="a8"/>
            </w:pPr>
            <w:r>
              <w:t>3</w:t>
            </w:r>
          </w:p>
        </w:tc>
      </w:tr>
      <w:tr w:rsidR="00E74140" w:rsidRPr="006057B5" w:rsidTr="00573AE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368888,46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1164345,64</w:t>
            </w:r>
          </w:p>
        </w:tc>
      </w:tr>
      <w:tr w:rsidR="00E74140" w:rsidRPr="006057B5" w:rsidTr="00573AE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368843,68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1164388,47</w:t>
            </w:r>
          </w:p>
        </w:tc>
      </w:tr>
      <w:tr w:rsidR="00E74140" w:rsidRPr="006057B5" w:rsidTr="00573AE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368840,04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1164383,65</w:t>
            </w:r>
          </w:p>
        </w:tc>
      </w:tr>
      <w:tr w:rsidR="00E74140" w:rsidRPr="006057B5" w:rsidTr="00573AE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center"/>
              <w:rPr>
                <w:b/>
              </w:rPr>
            </w:pPr>
            <w:r>
              <w:lastRenderedPageBreak/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368836,85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1164386,05</w:t>
            </w:r>
          </w:p>
        </w:tc>
      </w:tr>
      <w:tr w:rsidR="00E74140" w:rsidRPr="006057B5" w:rsidTr="00573AE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368840,75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1164391,27</w:t>
            </w:r>
          </w:p>
        </w:tc>
      </w:tr>
      <w:tr w:rsidR="00E74140" w:rsidRPr="006057B5" w:rsidTr="00573AE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368834,44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1164397,31</w:t>
            </w:r>
          </w:p>
        </w:tc>
      </w:tr>
      <w:tr w:rsidR="00E74140" w:rsidRPr="006057B5" w:rsidTr="00573AE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368819,40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1164380,61</w:t>
            </w:r>
          </w:p>
        </w:tc>
      </w:tr>
      <w:tr w:rsidR="00E74140" w:rsidRPr="006057B5" w:rsidTr="00573AE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368867,08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1164323,39</w:t>
            </w:r>
          </w:p>
        </w:tc>
      </w:tr>
      <w:tr w:rsidR="00E74140" w:rsidRPr="006057B5" w:rsidTr="00573AE0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368888,46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140" w:rsidRPr="006057B5" w:rsidRDefault="00E74140" w:rsidP="00573AE0">
            <w:pPr>
              <w:pStyle w:val="a7"/>
              <w:jc w:val="right"/>
              <w:rPr>
                <w:b/>
              </w:rPr>
            </w:pPr>
            <w:r>
              <w:t>1164345,64</w:t>
            </w:r>
          </w:p>
        </w:tc>
      </w:tr>
    </w:tbl>
    <w:p w:rsidR="00E74140" w:rsidRDefault="00E74140" w:rsidP="00E74140">
      <w:pPr>
        <w:pStyle w:val="a5"/>
      </w:pPr>
    </w:p>
    <w:p w:rsidR="00E74140" w:rsidRPr="00CB3F08" w:rsidRDefault="00E74140" w:rsidP="00E74140">
      <w:pPr>
        <w:pStyle w:val="1"/>
      </w:pPr>
    </w:p>
    <w:p w:rsidR="00E74140" w:rsidRPr="00CB3F08" w:rsidRDefault="00E74140" w:rsidP="00E74140">
      <w:pPr>
        <w:pStyle w:val="a5"/>
        <w:sectPr w:rsidR="00E74140" w:rsidRPr="00CB3F08" w:rsidSect="005F17C5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5"/>
      </w:tblGrid>
      <w:tr w:rsidR="00E74140" w:rsidTr="00573AE0">
        <w:trPr>
          <w:cantSplit/>
          <w:jc w:val="center"/>
        </w:trPr>
        <w:tc>
          <w:tcPr>
            <w:tcW w:w="5000" w:type="pct"/>
          </w:tcPr>
          <w:p w:rsidR="00E74140" w:rsidRPr="00C236C0" w:rsidRDefault="00E74140" w:rsidP="00573AE0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>
                  <wp:extent cx="6297295" cy="2950210"/>
                  <wp:effectExtent l="19050" t="19050" r="27305" b="21590"/>
                  <wp:docPr id="4" name="Рисунок 4" descr="PkzoThemeRendered03432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3432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295" cy="29502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E74140" w:rsidTr="00573AE0">
        <w:trPr>
          <w:cantSplit/>
          <w:jc w:val="center"/>
        </w:trPr>
        <w:tc>
          <w:tcPr>
            <w:tcW w:w="5000" w:type="pct"/>
            <w:vAlign w:val="center"/>
          </w:tcPr>
          <w:p w:rsidR="00E74140" w:rsidRDefault="00E74140" w:rsidP="00573AE0">
            <w:pPr>
              <w:pStyle w:val="a7"/>
              <w:jc w:val="center"/>
              <w:rPr>
                <w:b/>
                <w:szCs w:val="22"/>
              </w:rPr>
            </w:pPr>
            <w:bookmarkStart w:id="0" w:name="Чертёж_земельных_участков_и_их_частей"/>
            <w:bookmarkEnd w:id="0"/>
            <w:r>
              <w:rPr>
                <w:b/>
                <w:szCs w:val="22"/>
              </w:rPr>
              <w:t>Система координат</w:t>
            </w:r>
            <w:r w:rsidRPr="00B8497D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>МСК-46</w:t>
            </w:r>
          </w:p>
          <w:p w:rsidR="00E74140" w:rsidRDefault="00E74140" w:rsidP="00573AE0">
            <w:pPr>
              <w:pStyle w:val="a7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4000</w:t>
            </w:r>
          </w:p>
        </w:tc>
      </w:tr>
      <w:tr w:rsidR="00E74140" w:rsidTr="00573AE0">
        <w:trPr>
          <w:cantSplit/>
          <w:jc w:val="center"/>
        </w:trPr>
        <w:tc>
          <w:tcPr>
            <w:tcW w:w="5000" w:type="pct"/>
            <w:vAlign w:val="center"/>
          </w:tcPr>
          <w:p w:rsidR="00E74140" w:rsidRPr="00261767" w:rsidRDefault="00E74140" w:rsidP="00573AE0">
            <w:pPr>
              <w:pStyle w:val="a7"/>
              <w:rPr>
                <w:b/>
              </w:rPr>
            </w:pPr>
            <w:r w:rsidRPr="001313DD">
              <w:rPr>
                <w:b/>
              </w:rPr>
              <w:lastRenderedPageBreak/>
              <w:t>Условные обозначения:</w:t>
            </w:r>
          </w:p>
          <w:p w:rsidR="00E74140" w:rsidRPr="001313DD" w:rsidRDefault="00E74140" w:rsidP="00573AE0">
            <w:pPr>
              <w:pStyle w:val="a5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8535"/>
            </w:tblGrid>
            <w:tr w:rsidR="00E74140" w:rsidTr="00573AE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E74140" w:rsidRPr="00065F84" w:rsidRDefault="00E74140" w:rsidP="00573AE0">
                  <w:pPr>
                    <w:pStyle w:val="a7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6775" cy="40005"/>
                        <wp:effectExtent l="0" t="0" r="9525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E74140" w:rsidRDefault="00E74140" w:rsidP="00573AE0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74140" w:rsidTr="00573AE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E74140" w:rsidRPr="00065F84" w:rsidRDefault="00E74140" w:rsidP="00573AE0">
                  <w:pPr>
                    <w:pStyle w:val="a7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58520" cy="40005"/>
                        <wp:effectExtent l="0" t="0" r="0" b="0"/>
                        <wp:docPr id="2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520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E74140" w:rsidRDefault="00E74140" w:rsidP="00573AE0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74140" w:rsidTr="00573AE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E74140" w:rsidRDefault="00E74140" w:rsidP="00573AE0">
                  <w:pPr>
                    <w:pStyle w:val="a7"/>
                    <w:jc w:val="center"/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3pt" o:ole="">
                        <v:imagedata r:id="rId16" o:title=""/>
                      </v:shape>
                      <o:OLEObject Type="Embed" ProgID="PBrush" ShapeID="_x0000_i1025" DrawAspect="Content" ObjectID="_1573379916" r:id="rId17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E74140" w:rsidRPr="0082034E" w:rsidRDefault="00E74140" w:rsidP="00573AE0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E74140" w:rsidTr="00573AE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E74140" w:rsidRPr="00065F84" w:rsidRDefault="00E74140" w:rsidP="00573AE0">
                  <w:pPr>
                    <w:pStyle w:val="a7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55880" cy="79375"/>
                        <wp:effectExtent l="0" t="0" r="1270" b="0"/>
                        <wp:docPr id="1" name="Рисунок 1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80" cy="7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E74140" w:rsidRDefault="00E74140" w:rsidP="00573AE0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E74140" w:rsidRPr="00DD599C" w:rsidRDefault="00E74140" w:rsidP="00573AE0">
            <w:pPr>
              <w:pStyle w:val="a5"/>
            </w:pPr>
          </w:p>
          <w:p w:rsidR="00E74140" w:rsidRPr="00A52106" w:rsidRDefault="00E74140" w:rsidP="00573AE0">
            <w:pPr>
              <w:pStyle w:val="a7"/>
              <w:rPr>
                <w:b/>
              </w:rPr>
            </w:pPr>
          </w:p>
        </w:tc>
      </w:tr>
    </w:tbl>
    <w:p w:rsidR="00E74140" w:rsidRDefault="00E74140" w:rsidP="00E74140">
      <w:pPr>
        <w:rPr>
          <w:sz w:val="2"/>
          <w:szCs w:val="2"/>
        </w:rPr>
      </w:pPr>
    </w:p>
    <w:p w:rsidR="00205E9E" w:rsidRDefault="00205E9E" w:rsidP="00E74140">
      <w:pPr>
        <w:rPr>
          <w:sz w:val="2"/>
          <w:szCs w:val="2"/>
        </w:rPr>
      </w:pPr>
    </w:p>
    <w:p w:rsidR="00205E9E" w:rsidRDefault="00205E9E" w:rsidP="00E74140">
      <w:pPr>
        <w:rPr>
          <w:sz w:val="2"/>
          <w:szCs w:val="2"/>
        </w:rPr>
      </w:pPr>
    </w:p>
    <w:p w:rsidR="00205E9E" w:rsidRDefault="00205E9E" w:rsidP="00E74140">
      <w:pPr>
        <w:rPr>
          <w:sz w:val="2"/>
          <w:szCs w:val="2"/>
        </w:rPr>
      </w:pPr>
    </w:p>
    <w:p w:rsidR="00205E9E" w:rsidRDefault="00205E9E" w:rsidP="00E74140">
      <w:pPr>
        <w:rPr>
          <w:sz w:val="2"/>
          <w:szCs w:val="2"/>
        </w:rPr>
        <w:sectPr w:rsidR="00205E9E" w:rsidSect="005F17C5"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E74140" w:rsidRPr="00CB3A4A" w:rsidRDefault="00E74140" w:rsidP="00E74140">
      <w:pPr>
        <w:rPr>
          <w:sz w:val="2"/>
          <w:szCs w:val="2"/>
        </w:rPr>
      </w:pPr>
    </w:p>
    <w:p w:rsidR="00E74140" w:rsidRDefault="00E74140"/>
    <w:p w:rsidR="00E74140" w:rsidRDefault="00E74140"/>
    <w:sectPr w:rsidR="00E74140" w:rsidSect="00834E9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2A" w:rsidRDefault="0096752A">
      <w:pPr>
        <w:spacing w:after="0" w:line="240" w:lineRule="auto"/>
      </w:pPr>
      <w:r>
        <w:separator/>
      </w:r>
    </w:p>
  </w:endnote>
  <w:endnote w:type="continuationSeparator" w:id="0">
    <w:p w:rsidR="0096752A" w:rsidRDefault="0096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DF" w:rsidRDefault="0096752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DF" w:rsidRDefault="0096752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DF" w:rsidRDefault="009675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2A" w:rsidRDefault="0096752A">
      <w:pPr>
        <w:spacing w:after="0" w:line="240" w:lineRule="auto"/>
      </w:pPr>
      <w:r>
        <w:separator/>
      </w:r>
    </w:p>
  </w:footnote>
  <w:footnote w:type="continuationSeparator" w:id="0">
    <w:p w:rsidR="0096752A" w:rsidRDefault="0096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DF" w:rsidRDefault="009675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DF" w:rsidRDefault="0096752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DF" w:rsidRDefault="009675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73FE"/>
    <w:multiLevelType w:val="hybridMultilevel"/>
    <w:tmpl w:val="3C363E76"/>
    <w:lvl w:ilvl="0" w:tplc="9BD0E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06E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1A7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24E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588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18E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70E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80B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06E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DD"/>
    <w:rsid w:val="000C146C"/>
    <w:rsid w:val="00205E9E"/>
    <w:rsid w:val="005E0651"/>
    <w:rsid w:val="0096752A"/>
    <w:rsid w:val="00B45FD2"/>
    <w:rsid w:val="00BC51DD"/>
    <w:rsid w:val="00E74140"/>
    <w:rsid w:val="00E9212E"/>
    <w:rsid w:val="00F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6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7414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5">
    <w:name w:val="Разделитель таблиц"/>
    <w:basedOn w:val="a"/>
    <w:rsid w:val="00E74140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6">
    <w:name w:val="Заголовок таблицы"/>
    <w:basedOn w:val="1"/>
    <w:rsid w:val="00E74140"/>
    <w:pPr>
      <w:keepNext/>
      <w:jc w:val="center"/>
    </w:pPr>
    <w:rPr>
      <w:b/>
    </w:rPr>
  </w:style>
  <w:style w:type="paragraph" w:customStyle="1" w:styleId="a7">
    <w:name w:val="Текст таблицы"/>
    <w:basedOn w:val="1"/>
    <w:rsid w:val="00E74140"/>
  </w:style>
  <w:style w:type="paragraph" w:customStyle="1" w:styleId="a8">
    <w:name w:val="Заголовок таблицы повторяющийся"/>
    <w:basedOn w:val="1"/>
    <w:rsid w:val="00E74140"/>
    <w:pPr>
      <w:jc w:val="center"/>
    </w:pPr>
    <w:rPr>
      <w:b/>
    </w:rPr>
  </w:style>
  <w:style w:type="paragraph" w:styleId="a9">
    <w:name w:val="header"/>
    <w:basedOn w:val="a"/>
    <w:link w:val="aa"/>
    <w:uiPriority w:val="99"/>
    <w:semiHidden/>
    <w:unhideWhenUsed/>
    <w:rsid w:val="00E7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74140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74140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6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7414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5">
    <w:name w:val="Разделитель таблиц"/>
    <w:basedOn w:val="a"/>
    <w:rsid w:val="00E74140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6">
    <w:name w:val="Заголовок таблицы"/>
    <w:basedOn w:val="1"/>
    <w:rsid w:val="00E74140"/>
    <w:pPr>
      <w:keepNext/>
      <w:jc w:val="center"/>
    </w:pPr>
    <w:rPr>
      <w:b/>
    </w:rPr>
  </w:style>
  <w:style w:type="paragraph" w:customStyle="1" w:styleId="a7">
    <w:name w:val="Текст таблицы"/>
    <w:basedOn w:val="1"/>
    <w:rsid w:val="00E74140"/>
  </w:style>
  <w:style w:type="paragraph" w:customStyle="1" w:styleId="a8">
    <w:name w:val="Заголовок таблицы повторяющийся"/>
    <w:basedOn w:val="1"/>
    <w:rsid w:val="00E74140"/>
    <w:pPr>
      <w:jc w:val="center"/>
    </w:pPr>
    <w:rPr>
      <w:b/>
    </w:rPr>
  </w:style>
  <w:style w:type="paragraph" w:styleId="a9">
    <w:name w:val="header"/>
    <w:basedOn w:val="a"/>
    <w:link w:val="aa"/>
    <w:uiPriority w:val="99"/>
    <w:semiHidden/>
    <w:unhideWhenUsed/>
    <w:rsid w:val="00E7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74140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74140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7</cp:revision>
  <cp:lastPrinted>2017-11-28T06:39:00Z</cp:lastPrinted>
  <dcterms:created xsi:type="dcterms:W3CDTF">2017-11-03T11:56:00Z</dcterms:created>
  <dcterms:modified xsi:type="dcterms:W3CDTF">2017-11-28T10:12:00Z</dcterms:modified>
</cp:coreProperties>
</file>