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EE0" w:rsidRDefault="0036013F" w:rsidP="0036013F">
      <w:pPr>
        <w:jc w:val="center"/>
      </w:pPr>
      <w:r>
        <w:t xml:space="preserve">                                                                                                                                                                </w:t>
      </w:r>
      <w:r w:rsidR="00983FB9">
        <w:t xml:space="preserve">Приложение 2 </w:t>
      </w:r>
    </w:p>
    <w:p w:rsidR="00983FB9" w:rsidRPr="000C5AE0" w:rsidRDefault="00983FB9" w:rsidP="000C5AE0">
      <w:pPr>
        <w:jc w:val="center"/>
        <w:rPr>
          <w:b/>
        </w:rPr>
      </w:pPr>
      <w:r w:rsidRPr="000C5AE0">
        <w:rPr>
          <w:b/>
        </w:rPr>
        <w:t>ПОЛОЖЕНИЕ</w:t>
      </w:r>
    </w:p>
    <w:p w:rsidR="00983FB9" w:rsidRPr="000C5AE0" w:rsidRDefault="00983FB9" w:rsidP="000C5AE0">
      <w:pPr>
        <w:jc w:val="center"/>
        <w:rPr>
          <w:b/>
        </w:rPr>
      </w:pPr>
      <w:r w:rsidRPr="000C5AE0">
        <w:rPr>
          <w:b/>
        </w:rPr>
        <w:t xml:space="preserve">О КОМИССИИ ПО </w:t>
      </w:r>
      <w:proofErr w:type="gramStart"/>
      <w:r w:rsidRPr="000C5AE0">
        <w:rPr>
          <w:b/>
        </w:rPr>
        <w:t>КОНТРОЛЮ ЗА</w:t>
      </w:r>
      <w:proofErr w:type="gramEnd"/>
      <w:r w:rsidRPr="000C5AE0">
        <w:rPr>
          <w:b/>
        </w:rPr>
        <w:t xml:space="preserve"> ДОСТОВЕРНОСТЬЮ СВЕДЕНИЙ О ДОХОДАХ, </w:t>
      </w:r>
      <w:r w:rsidR="00C67740">
        <w:rPr>
          <w:b/>
        </w:rPr>
        <w:t>РАСХОДАХ, ОБ</w:t>
      </w:r>
      <w:r w:rsidRPr="000C5AE0">
        <w:rPr>
          <w:b/>
        </w:rPr>
        <w:t xml:space="preserve"> ИМУЩЕСТВЕ И ОБЯЗАТЕЛЬСТВАХ ИМУЩЕСТВЕННОГО ХАРАКТЕРА ГРАЖДАНИНА, ПРЕТЕНДУЮЩЕГО НА ЗАМЕЩЕНИЕ МУНИЦИПАЛЬНОЙ ДОЛЖНОСТИ, ЛИЦА, ЗАМЕЩАЮЩЕГО МУНИЦИПАЛЬНУЮ ДОЛЖНОСТЬ, ГРАЖДАНИНА, ПРЕТЕНДУЮЩЕГО НА ЗАМЕЩЕНИЕ ДОЛЖНОСТИ ГЛАВЫ МЕСТНОЙ АДМИНИСТАРЦИИ ПО КОНТРАКТУ, ЛИЦА, ЗАМЕЩАЮЩЕГО ДОЛЖНОСТЬ ГЛАВЫ МЕСТНОЙ АДМИНИСТРАЦИИ ПО КОНТРАКТУ</w:t>
      </w:r>
    </w:p>
    <w:p w:rsidR="00983FB9" w:rsidRPr="00156B0F" w:rsidRDefault="002655DB" w:rsidP="004D2DD1">
      <w:pPr>
        <w:pStyle w:val="a3"/>
        <w:numPr>
          <w:ilvl w:val="0"/>
          <w:numId w:val="1"/>
        </w:numPr>
        <w:ind w:left="0" w:firstLine="426"/>
        <w:rPr>
          <w:rFonts w:ascii="Times New Roman" w:hAnsi="Times New Roman" w:cs="Times New Roman"/>
          <w:sz w:val="24"/>
        </w:rPr>
      </w:pPr>
      <w:r w:rsidRPr="00156B0F">
        <w:rPr>
          <w:rFonts w:ascii="Times New Roman" w:hAnsi="Times New Roman" w:cs="Times New Roman"/>
          <w:sz w:val="24"/>
        </w:rPr>
        <w:t xml:space="preserve">Настоящее положение определяет порядок формирования и деятельности комиссии по контролю за достоверностью сведений о доходах, расходах, об имуществе и обязательствах имущественного </w:t>
      </w:r>
      <w:r w:rsidR="000C5AE0" w:rsidRPr="00156B0F">
        <w:rPr>
          <w:rFonts w:ascii="Times New Roman" w:hAnsi="Times New Roman" w:cs="Times New Roman"/>
          <w:sz w:val="24"/>
        </w:rPr>
        <w:t>характера, представленных гражданами</w:t>
      </w:r>
      <w:r w:rsidRPr="00156B0F">
        <w:rPr>
          <w:rFonts w:ascii="Times New Roman" w:hAnsi="Times New Roman" w:cs="Times New Roman"/>
          <w:sz w:val="24"/>
        </w:rPr>
        <w:t>, претендующими на замещение муниципальной должности, лицами, замещ</w:t>
      </w:r>
      <w:r w:rsidR="000C5AE0" w:rsidRPr="00156B0F">
        <w:rPr>
          <w:rFonts w:ascii="Times New Roman" w:hAnsi="Times New Roman" w:cs="Times New Roman"/>
          <w:sz w:val="24"/>
        </w:rPr>
        <w:t>ающими муниципальные должности, гражданином</w:t>
      </w:r>
      <w:r w:rsidRPr="00156B0F">
        <w:rPr>
          <w:rFonts w:ascii="Times New Roman" w:hAnsi="Times New Roman" w:cs="Times New Roman"/>
          <w:sz w:val="24"/>
        </w:rPr>
        <w:t>, претендующим на замещение должности главы местной администрации по контракту, лицом, замещающим должность главы мес</w:t>
      </w:r>
      <w:r w:rsidR="004D2DD1" w:rsidRPr="00156B0F">
        <w:rPr>
          <w:rFonts w:ascii="Times New Roman" w:hAnsi="Times New Roman" w:cs="Times New Roman"/>
          <w:sz w:val="24"/>
        </w:rPr>
        <w:t>тной администрации по контракту в соответствии с действующим законодательством (далее - Комиссия).</w:t>
      </w:r>
    </w:p>
    <w:p w:rsidR="004D2DD1" w:rsidRDefault="004D2DD1" w:rsidP="004D2DD1">
      <w:pPr>
        <w:pStyle w:val="a3"/>
        <w:numPr>
          <w:ilvl w:val="0"/>
          <w:numId w:val="1"/>
        </w:numPr>
        <w:ind w:left="0" w:firstLine="426"/>
        <w:rPr>
          <w:rFonts w:ascii="Times New Roman" w:hAnsi="Times New Roman" w:cs="Times New Roman"/>
          <w:sz w:val="24"/>
        </w:rPr>
      </w:pPr>
      <w:r w:rsidRPr="00156B0F">
        <w:rPr>
          <w:rFonts w:ascii="Times New Roman" w:hAnsi="Times New Roman" w:cs="Times New Roman"/>
          <w:sz w:val="24"/>
        </w:rPr>
        <w:t xml:space="preserve">Комиссия состоит из 14 членов. В состав Комиссии входят </w:t>
      </w:r>
      <w:r w:rsidR="00156B0F" w:rsidRPr="00156B0F">
        <w:rPr>
          <w:rFonts w:ascii="Times New Roman" w:hAnsi="Times New Roman" w:cs="Times New Roman"/>
          <w:sz w:val="24"/>
        </w:rPr>
        <w:t>председатель Комиссии, его заместитель, секретарь и члены Комиссии 15.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156B0F" w:rsidRPr="00156B0F" w:rsidRDefault="00156B0F" w:rsidP="004D2DD1">
      <w:pPr>
        <w:pStyle w:val="a3"/>
        <w:numPr>
          <w:ilvl w:val="0"/>
          <w:numId w:val="1"/>
        </w:numPr>
        <w:ind w:left="0" w:firstLine="426"/>
        <w:rPr>
          <w:rFonts w:ascii="Times New Roman" w:hAnsi="Times New Roman" w:cs="Times New Roman"/>
          <w:sz w:val="24"/>
        </w:rPr>
      </w:pPr>
      <w:r>
        <w:rPr>
          <w:rFonts w:ascii="Times New Roman" w:hAnsi="Times New Roman" w:cs="Times New Roman"/>
          <w:sz w:val="24"/>
        </w:rPr>
        <w:t>Заседание Комиссии считается правомочным, если на нем присутствует не менее половины от общего числа Комиссии.</w:t>
      </w:r>
    </w:p>
    <w:p w:rsidR="00156B0F" w:rsidRPr="00156B0F" w:rsidRDefault="00156B0F" w:rsidP="00156B0F">
      <w:pPr>
        <w:pStyle w:val="a3"/>
        <w:ind w:left="0" w:firstLine="426"/>
        <w:rPr>
          <w:rFonts w:ascii="Times New Roman" w:hAnsi="Times New Roman" w:cs="Times New Roman"/>
          <w:sz w:val="24"/>
        </w:rPr>
      </w:pPr>
      <w:r w:rsidRPr="00156B0F">
        <w:rPr>
          <w:rFonts w:ascii="Times New Roman" w:hAnsi="Times New Roman" w:cs="Times New Roman"/>
          <w:sz w:val="24"/>
        </w:rPr>
        <w:t>Персональный состав Комиссии определяется Решением Собрания депутатов поселка Теткино, в случае окончания срока полномочий одного из лиц, замещающих муниципальную должность, входящих в состав Комиссии, состав Комиссии переутверждается.</w:t>
      </w:r>
    </w:p>
    <w:p w:rsidR="000C5AE0" w:rsidRPr="00156B0F" w:rsidRDefault="000C5AE0" w:rsidP="000C5AE0">
      <w:pPr>
        <w:pStyle w:val="a3"/>
        <w:numPr>
          <w:ilvl w:val="0"/>
          <w:numId w:val="1"/>
        </w:numPr>
        <w:ind w:left="0" w:firstLine="426"/>
        <w:rPr>
          <w:rFonts w:ascii="Times New Roman" w:hAnsi="Times New Roman" w:cs="Times New Roman"/>
          <w:sz w:val="24"/>
        </w:rPr>
      </w:pPr>
      <w:r w:rsidRPr="00156B0F">
        <w:rPr>
          <w:rFonts w:ascii="Times New Roman" w:hAnsi="Times New Roman" w:cs="Times New Roman"/>
          <w:sz w:val="24"/>
        </w:rPr>
        <w:t>Проверка проводится в отношении сведений о доходах, расходах, об имуществе, об обязательствах имущественного характера, представленных:</w:t>
      </w:r>
    </w:p>
    <w:p w:rsidR="000C5AE0" w:rsidRPr="00156B0F" w:rsidRDefault="000C5AE0" w:rsidP="000C5AE0">
      <w:pPr>
        <w:pStyle w:val="a3"/>
        <w:ind w:left="0" w:firstLine="426"/>
        <w:rPr>
          <w:rFonts w:ascii="Times New Roman" w:hAnsi="Times New Roman" w:cs="Times New Roman"/>
          <w:sz w:val="24"/>
        </w:rPr>
      </w:pPr>
      <w:r w:rsidRPr="00156B0F">
        <w:rPr>
          <w:rFonts w:ascii="Times New Roman" w:hAnsi="Times New Roman" w:cs="Times New Roman"/>
          <w:sz w:val="24"/>
        </w:rPr>
        <w:t>гражданином, претендующим на замещение муниципальной должности, на отчетную дату;</w:t>
      </w:r>
    </w:p>
    <w:p w:rsidR="000C5AE0" w:rsidRPr="00156B0F" w:rsidRDefault="000C5AE0" w:rsidP="000C5AE0">
      <w:pPr>
        <w:pStyle w:val="a3"/>
        <w:ind w:left="0" w:firstLine="426"/>
        <w:rPr>
          <w:rFonts w:ascii="Times New Roman" w:hAnsi="Times New Roman" w:cs="Times New Roman"/>
          <w:sz w:val="24"/>
        </w:rPr>
      </w:pPr>
      <w:r w:rsidRPr="00156B0F">
        <w:rPr>
          <w:rFonts w:ascii="Times New Roman" w:hAnsi="Times New Roman" w:cs="Times New Roman"/>
          <w:sz w:val="24"/>
        </w:rPr>
        <w:t>лицом, замещающим муниципальную должность, за отчетный период и за два года, предшествующие отчетному периоду;</w:t>
      </w:r>
    </w:p>
    <w:p w:rsidR="000C5AE0" w:rsidRPr="00156B0F" w:rsidRDefault="000C5AE0" w:rsidP="000C5AE0">
      <w:pPr>
        <w:pStyle w:val="a3"/>
        <w:ind w:left="0" w:firstLine="426"/>
        <w:rPr>
          <w:rFonts w:ascii="Times New Roman" w:hAnsi="Times New Roman" w:cs="Times New Roman"/>
          <w:sz w:val="24"/>
        </w:rPr>
      </w:pPr>
      <w:r w:rsidRPr="00156B0F">
        <w:rPr>
          <w:rFonts w:ascii="Times New Roman" w:hAnsi="Times New Roman" w:cs="Times New Roman"/>
          <w:sz w:val="24"/>
        </w:rPr>
        <w:t>гражданином, претендующим на замещение должности главы местной администрации по контракту, за отчетную дату;</w:t>
      </w:r>
    </w:p>
    <w:p w:rsidR="000C5AE0" w:rsidRPr="00156B0F" w:rsidRDefault="000C5AE0" w:rsidP="000C5AE0">
      <w:pPr>
        <w:pStyle w:val="a3"/>
        <w:ind w:left="0" w:firstLine="426"/>
        <w:rPr>
          <w:rFonts w:ascii="Times New Roman" w:hAnsi="Times New Roman" w:cs="Times New Roman"/>
          <w:sz w:val="24"/>
        </w:rPr>
      </w:pPr>
      <w:r w:rsidRPr="00156B0F">
        <w:rPr>
          <w:rFonts w:ascii="Times New Roman" w:hAnsi="Times New Roman" w:cs="Times New Roman"/>
          <w:sz w:val="24"/>
        </w:rPr>
        <w:t>лицом, замещающим должность главы администрации, за отчетный период и за два года, предшествующие отчетному периоду</w:t>
      </w:r>
      <w:r w:rsidR="00B15CDD" w:rsidRPr="00156B0F">
        <w:rPr>
          <w:rFonts w:ascii="Times New Roman" w:hAnsi="Times New Roman" w:cs="Times New Roman"/>
          <w:sz w:val="24"/>
        </w:rPr>
        <w:t>.</w:t>
      </w:r>
    </w:p>
    <w:p w:rsidR="00B15CDD" w:rsidRPr="00156B0F" w:rsidRDefault="00B15CDD" w:rsidP="00B15CDD">
      <w:pPr>
        <w:pStyle w:val="a3"/>
        <w:numPr>
          <w:ilvl w:val="0"/>
          <w:numId w:val="1"/>
        </w:numPr>
        <w:ind w:left="0" w:firstLine="360"/>
        <w:rPr>
          <w:rFonts w:ascii="Times New Roman" w:hAnsi="Times New Roman" w:cs="Times New Roman"/>
          <w:sz w:val="24"/>
        </w:rPr>
      </w:pPr>
      <w:r w:rsidRPr="00156B0F">
        <w:rPr>
          <w:rFonts w:ascii="Times New Roman" w:hAnsi="Times New Roman" w:cs="Times New Roman"/>
          <w:sz w:val="24"/>
        </w:rPr>
        <w:t>Основанием для осуществления проверки является достаточная информация, представленная в письменном виде в установленном порядке:</w:t>
      </w:r>
    </w:p>
    <w:p w:rsidR="00B15CDD" w:rsidRPr="00156B0F" w:rsidRDefault="00B15CDD" w:rsidP="009B4BFD">
      <w:pPr>
        <w:pStyle w:val="a3"/>
        <w:numPr>
          <w:ilvl w:val="0"/>
          <w:numId w:val="2"/>
        </w:numPr>
        <w:ind w:left="0" w:firstLine="426"/>
        <w:rPr>
          <w:rFonts w:ascii="Times New Roman" w:hAnsi="Times New Roman" w:cs="Times New Roman"/>
          <w:sz w:val="24"/>
        </w:rPr>
      </w:pPr>
      <w:r w:rsidRPr="00156B0F">
        <w:rPr>
          <w:rFonts w:ascii="Times New Roman" w:hAnsi="Times New Roman" w:cs="Times New Roman"/>
          <w:sz w:val="24"/>
        </w:rPr>
        <w:t>правоохранительными органами, иными государственными органами, органами местного самоуправления и их должностными лицами;</w:t>
      </w:r>
    </w:p>
    <w:p w:rsidR="00B15CDD" w:rsidRPr="00156B0F" w:rsidRDefault="00B15CDD" w:rsidP="009B4BFD">
      <w:pPr>
        <w:pStyle w:val="a3"/>
        <w:numPr>
          <w:ilvl w:val="0"/>
          <w:numId w:val="2"/>
        </w:numPr>
        <w:ind w:left="0" w:firstLine="426"/>
        <w:rPr>
          <w:rFonts w:ascii="Times New Roman" w:hAnsi="Times New Roman" w:cs="Times New Roman"/>
          <w:sz w:val="24"/>
        </w:rPr>
      </w:pPr>
      <w:r w:rsidRPr="00156B0F">
        <w:rPr>
          <w:rFonts w:ascii="Times New Roman" w:hAnsi="Times New Roman" w:cs="Times New Roman"/>
          <w:sz w:val="24"/>
        </w:rPr>
        <w:t>должностными лицами уполномоченного органа, должностными лицами органов местного самоуправления, ответственными за работу за работу по профилактике коррупционных и иных нарушений;</w:t>
      </w:r>
    </w:p>
    <w:p w:rsidR="00B15CDD" w:rsidRPr="00156B0F" w:rsidRDefault="00B15CDD" w:rsidP="009B4BFD">
      <w:pPr>
        <w:pStyle w:val="a3"/>
        <w:numPr>
          <w:ilvl w:val="0"/>
          <w:numId w:val="2"/>
        </w:numPr>
        <w:ind w:left="0" w:firstLine="426"/>
        <w:rPr>
          <w:rFonts w:ascii="Times New Roman" w:hAnsi="Times New Roman" w:cs="Times New Roman"/>
          <w:sz w:val="24"/>
        </w:rPr>
      </w:pPr>
      <w:r w:rsidRPr="00156B0F">
        <w:rPr>
          <w:rFonts w:ascii="Times New Roman" w:hAnsi="Times New Roman" w:cs="Times New Roman"/>
          <w:sz w:val="24"/>
        </w:rPr>
        <w:t xml:space="preserve">постоянно действующими руководящими </w:t>
      </w:r>
      <w:r w:rsidR="009B4BFD" w:rsidRPr="00156B0F">
        <w:rPr>
          <w:rFonts w:ascii="Times New Roman" w:hAnsi="Times New Roman" w:cs="Times New Roman"/>
          <w:sz w:val="24"/>
        </w:rPr>
        <w:t>органами политических партий и зарегистрированных в соответствии с законом иных общероссийских, региональных и местных объединений, не являющихся политическими партиями;</w:t>
      </w:r>
    </w:p>
    <w:p w:rsidR="009B4BFD" w:rsidRPr="00156B0F" w:rsidRDefault="009B4BFD" w:rsidP="009B4BFD">
      <w:pPr>
        <w:pStyle w:val="a3"/>
        <w:numPr>
          <w:ilvl w:val="0"/>
          <w:numId w:val="2"/>
        </w:numPr>
        <w:ind w:left="0" w:firstLine="426"/>
        <w:rPr>
          <w:rFonts w:ascii="Times New Roman" w:hAnsi="Times New Roman" w:cs="Times New Roman"/>
          <w:sz w:val="24"/>
        </w:rPr>
      </w:pPr>
      <w:r w:rsidRPr="00156B0F">
        <w:rPr>
          <w:rFonts w:ascii="Times New Roman" w:hAnsi="Times New Roman" w:cs="Times New Roman"/>
          <w:sz w:val="24"/>
        </w:rPr>
        <w:lastRenderedPageBreak/>
        <w:t>Общественной палатой Российской Федерации, Общественной палатой Курской области, общественными палатами (советами) муниципальных образований;</w:t>
      </w:r>
    </w:p>
    <w:p w:rsidR="009B4BFD" w:rsidRPr="00156B0F" w:rsidRDefault="009B4BFD" w:rsidP="009B4BFD">
      <w:pPr>
        <w:pStyle w:val="a3"/>
        <w:numPr>
          <w:ilvl w:val="0"/>
          <w:numId w:val="2"/>
        </w:numPr>
        <w:ind w:left="0" w:firstLine="426"/>
        <w:rPr>
          <w:rFonts w:ascii="Times New Roman" w:hAnsi="Times New Roman" w:cs="Times New Roman"/>
          <w:sz w:val="24"/>
        </w:rPr>
      </w:pPr>
      <w:r w:rsidRPr="00156B0F">
        <w:rPr>
          <w:rFonts w:ascii="Times New Roman" w:hAnsi="Times New Roman" w:cs="Times New Roman"/>
          <w:sz w:val="24"/>
        </w:rPr>
        <w:t>общероссийскими средствами массовой информации.</w:t>
      </w:r>
    </w:p>
    <w:p w:rsidR="009B4BFD" w:rsidRPr="00156B0F" w:rsidRDefault="009B4BFD" w:rsidP="00A14E7B">
      <w:pPr>
        <w:pStyle w:val="a3"/>
        <w:numPr>
          <w:ilvl w:val="0"/>
          <w:numId w:val="1"/>
        </w:numPr>
        <w:rPr>
          <w:rFonts w:ascii="Times New Roman" w:hAnsi="Times New Roman" w:cs="Times New Roman"/>
          <w:sz w:val="24"/>
        </w:rPr>
      </w:pPr>
      <w:r w:rsidRPr="00156B0F">
        <w:rPr>
          <w:rFonts w:ascii="Times New Roman" w:hAnsi="Times New Roman" w:cs="Times New Roman"/>
          <w:sz w:val="24"/>
        </w:rPr>
        <w:t xml:space="preserve">Информация анонимного характера не может служить основанием </w:t>
      </w:r>
      <w:r w:rsidR="00D15C83" w:rsidRPr="00156B0F">
        <w:rPr>
          <w:rFonts w:ascii="Times New Roman" w:hAnsi="Times New Roman" w:cs="Times New Roman"/>
          <w:sz w:val="24"/>
        </w:rPr>
        <w:t>для проверки.</w:t>
      </w:r>
    </w:p>
    <w:p w:rsidR="00D15C83" w:rsidRDefault="00D15C83" w:rsidP="00A14E7B">
      <w:pPr>
        <w:pStyle w:val="a3"/>
        <w:numPr>
          <w:ilvl w:val="0"/>
          <w:numId w:val="1"/>
        </w:numPr>
        <w:ind w:left="0" w:firstLine="284"/>
        <w:rPr>
          <w:rFonts w:ascii="Times New Roman" w:hAnsi="Times New Roman" w:cs="Times New Roman"/>
          <w:sz w:val="24"/>
        </w:rPr>
      </w:pPr>
      <w:r w:rsidRPr="00156B0F">
        <w:rPr>
          <w:rFonts w:ascii="Times New Roman" w:hAnsi="Times New Roman" w:cs="Times New Roman"/>
          <w:sz w:val="24"/>
        </w:rPr>
        <w:t>Решение о проведении проверки принимается отдельно в отношении каждого гра</w:t>
      </w:r>
      <w:r w:rsidR="00156B0F">
        <w:rPr>
          <w:rFonts w:ascii="Times New Roman" w:hAnsi="Times New Roman" w:cs="Times New Roman"/>
          <w:sz w:val="24"/>
        </w:rPr>
        <w:t>жданина, претендующего на замещение муниципальной должности</w:t>
      </w:r>
      <w:r w:rsidR="00A14E7B">
        <w:rPr>
          <w:rFonts w:ascii="Times New Roman" w:hAnsi="Times New Roman" w:cs="Times New Roman"/>
          <w:sz w:val="24"/>
        </w:rPr>
        <w:t>, лица, заменяющего муниципальную должность, гражданина, претендующего на замещение должности главы местной администрации по контракту, лица, заменяющего должность главы местной администрации по контракту, и оформляется в письменной форме.</w:t>
      </w:r>
    </w:p>
    <w:p w:rsidR="00A14E7B" w:rsidRDefault="00A14E7B" w:rsidP="00A14E7B">
      <w:pPr>
        <w:pStyle w:val="a3"/>
        <w:numPr>
          <w:ilvl w:val="0"/>
          <w:numId w:val="1"/>
        </w:numPr>
        <w:ind w:left="0" w:firstLine="284"/>
        <w:rPr>
          <w:rFonts w:ascii="Times New Roman" w:hAnsi="Times New Roman" w:cs="Times New Roman"/>
          <w:sz w:val="24"/>
        </w:rPr>
      </w:pPr>
      <w:r>
        <w:rPr>
          <w:rFonts w:ascii="Times New Roman" w:hAnsi="Times New Roman" w:cs="Times New Roman"/>
          <w:sz w:val="24"/>
        </w:rPr>
        <w:t>Проверка осуществляется в срок, не превышающий 60 дней со дня принятия решения о ее проведении. Срок проверки может быть продлен до 90 дней Губернатором Курской области.</w:t>
      </w:r>
    </w:p>
    <w:p w:rsidR="00A14E7B" w:rsidRDefault="00A14E7B" w:rsidP="00A14E7B">
      <w:pPr>
        <w:pStyle w:val="a3"/>
        <w:numPr>
          <w:ilvl w:val="0"/>
          <w:numId w:val="1"/>
        </w:numPr>
        <w:ind w:left="0" w:firstLine="284"/>
        <w:rPr>
          <w:rFonts w:ascii="Times New Roman" w:hAnsi="Times New Roman" w:cs="Times New Roman"/>
          <w:sz w:val="24"/>
        </w:rPr>
      </w:pPr>
      <w:r>
        <w:rPr>
          <w:rFonts w:ascii="Times New Roman" w:hAnsi="Times New Roman" w:cs="Times New Roman"/>
          <w:sz w:val="24"/>
        </w:rPr>
        <w:t>При осуществлении проверки члены Комиссии вправе:</w:t>
      </w:r>
    </w:p>
    <w:p w:rsidR="00A14E7B" w:rsidRDefault="00A14E7B" w:rsidP="00766139">
      <w:pPr>
        <w:pStyle w:val="a3"/>
        <w:numPr>
          <w:ilvl w:val="0"/>
          <w:numId w:val="3"/>
        </w:numPr>
        <w:ind w:left="0" w:firstLine="284"/>
        <w:rPr>
          <w:rFonts w:ascii="Times New Roman" w:hAnsi="Times New Roman" w:cs="Times New Roman"/>
          <w:sz w:val="24"/>
        </w:rPr>
      </w:pPr>
      <w:r>
        <w:rPr>
          <w:rFonts w:ascii="Times New Roman" w:hAnsi="Times New Roman" w:cs="Times New Roman"/>
          <w:sz w:val="24"/>
        </w:rPr>
        <w:t>проводить беседу с гражданином, претендующим на замещение муниципальной должности,</w:t>
      </w:r>
      <w:r w:rsidRPr="00A14E7B">
        <w:rPr>
          <w:rFonts w:ascii="Times New Roman" w:hAnsi="Times New Roman" w:cs="Times New Roman"/>
          <w:sz w:val="24"/>
        </w:rPr>
        <w:t xml:space="preserve"> лица, заменяющего муниципальную должность, гражданина, претендующего на замещение должности главы местной администрации по контракту, лица, заменяющего должность главы местной администрации по контракту</w:t>
      </w:r>
      <w:r>
        <w:rPr>
          <w:rFonts w:ascii="Times New Roman" w:hAnsi="Times New Roman" w:cs="Times New Roman"/>
          <w:sz w:val="24"/>
        </w:rPr>
        <w:t>;</w:t>
      </w:r>
    </w:p>
    <w:p w:rsidR="00A14E7B" w:rsidRDefault="00A14E7B" w:rsidP="00766139">
      <w:pPr>
        <w:pStyle w:val="a3"/>
        <w:numPr>
          <w:ilvl w:val="0"/>
          <w:numId w:val="3"/>
        </w:numPr>
        <w:ind w:left="0" w:firstLine="284"/>
        <w:rPr>
          <w:rFonts w:ascii="Times New Roman" w:hAnsi="Times New Roman" w:cs="Times New Roman"/>
          <w:sz w:val="24"/>
        </w:rPr>
      </w:pPr>
      <w:r>
        <w:rPr>
          <w:rFonts w:ascii="Times New Roman" w:hAnsi="Times New Roman" w:cs="Times New Roman"/>
          <w:sz w:val="24"/>
        </w:rPr>
        <w:t>изучать представленные гражданином</w:t>
      </w:r>
      <w:r w:rsidRPr="00A14E7B">
        <w:rPr>
          <w:rFonts w:ascii="Times New Roman" w:hAnsi="Times New Roman" w:cs="Times New Roman"/>
          <w:sz w:val="24"/>
        </w:rPr>
        <w:t>, претендующим на замещение муниципальной должности, лица, заменяющего муниципальную должность, гражданина, претендующего на замещение должности главы местной администрации по контракту, лица, заменяющего должность главы местной администрации по контракту</w:t>
      </w:r>
      <w:r w:rsidR="00766139">
        <w:rPr>
          <w:rFonts w:ascii="Times New Roman" w:hAnsi="Times New Roman" w:cs="Times New Roman"/>
          <w:sz w:val="24"/>
        </w:rPr>
        <w:t>, сведения о доходах, расходах, имуществе и обязательствах имущественного характера и дополнительные материалы, которые приобщаются к материалам проверки;</w:t>
      </w:r>
    </w:p>
    <w:p w:rsidR="00A14E7B" w:rsidRDefault="00766139" w:rsidP="00766139">
      <w:pPr>
        <w:pStyle w:val="a3"/>
        <w:numPr>
          <w:ilvl w:val="0"/>
          <w:numId w:val="3"/>
        </w:numPr>
        <w:ind w:left="0" w:firstLine="284"/>
        <w:rPr>
          <w:rFonts w:ascii="Times New Roman" w:hAnsi="Times New Roman" w:cs="Times New Roman"/>
          <w:sz w:val="24"/>
        </w:rPr>
      </w:pPr>
      <w:r>
        <w:rPr>
          <w:rFonts w:ascii="Times New Roman" w:hAnsi="Times New Roman" w:cs="Times New Roman"/>
          <w:sz w:val="24"/>
        </w:rPr>
        <w:t xml:space="preserve">получать от </w:t>
      </w:r>
      <w:r w:rsidRPr="00766139">
        <w:rPr>
          <w:rFonts w:ascii="Times New Roman" w:hAnsi="Times New Roman" w:cs="Times New Roman"/>
          <w:sz w:val="24"/>
        </w:rPr>
        <w:t>гражданина, претендующего на замещение муниципальной должности, лица, заменяющего муниципальную должность, гражданина, претендующего на замещение должности главы местной администрации по контракту, лица, заменяющег</w:t>
      </w:r>
      <w:r w:rsidR="00E61937">
        <w:rPr>
          <w:rFonts w:ascii="Times New Roman" w:hAnsi="Times New Roman" w:cs="Times New Roman"/>
          <w:sz w:val="24"/>
        </w:rPr>
        <w:t xml:space="preserve">о </w:t>
      </w:r>
      <w:r w:rsidRPr="00766139">
        <w:rPr>
          <w:rFonts w:ascii="Times New Roman" w:hAnsi="Times New Roman" w:cs="Times New Roman"/>
          <w:sz w:val="24"/>
        </w:rPr>
        <w:t>должность главы местной администрации по контракту</w:t>
      </w:r>
      <w:r w:rsidR="00E61937">
        <w:rPr>
          <w:rFonts w:ascii="Times New Roman" w:hAnsi="Times New Roman" w:cs="Times New Roman"/>
          <w:sz w:val="24"/>
        </w:rPr>
        <w:t xml:space="preserve">, </w:t>
      </w:r>
      <w:r>
        <w:rPr>
          <w:rFonts w:ascii="Times New Roman" w:hAnsi="Times New Roman" w:cs="Times New Roman"/>
          <w:sz w:val="24"/>
        </w:rPr>
        <w:t>пояснения по предостав</w:t>
      </w:r>
      <w:r w:rsidR="00E61937">
        <w:rPr>
          <w:rFonts w:ascii="Times New Roman" w:hAnsi="Times New Roman" w:cs="Times New Roman"/>
          <w:sz w:val="24"/>
        </w:rPr>
        <w:t xml:space="preserve">ленным </w:t>
      </w:r>
      <w:r>
        <w:rPr>
          <w:rFonts w:ascii="Times New Roman" w:hAnsi="Times New Roman" w:cs="Times New Roman"/>
          <w:sz w:val="24"/>
        </w:rPr>
        <w:t>сведениям</w:t>
      </w:r>
      <w:r w:rsidR="00E61937">
        <w:rPr>
          <w:rFonts w:ascii="Times New Roman" w:hAnsi="Times New Roman" w:cs="Times New Roman"/>
          <w:sz w:val="24"/>
        </w:rPr>
        <w:t xml:space="preserve"> </w:t>
      </w:r>
      <w:r w:rsidRPr="00766139">
        <w:rPr>
          <w:rFonts w:ascii="Times New Roman" w:hAnsi="Times New Roman" w:cs="Times New Roman"/>
          <w:sz w:val="24"/>
        </w:rPr>
        <w:t>о доходах, расходах, имуществе и обязательствах имущественного характера</w:t>
      </w:r>
      <w:r w:rsidR="00E61937">
        <w:rPr>
          <w:rFonts w:ascii="Times New Roman" w:hAnsi="Times New Roman" w:cs="Times New Roman"/>
          <w:sz w:val="24"/>
        </w:rPr>
        <w:t>;</w:t>
      </w:r>
    </w:p>
    <w:p w:rsidR="00E61937" w:rsidRDefault="00E61937" w:rsidP="00766139">
      <w:pPr>
        <w:pStyle w:val="a3"/>
        <w:numPr>
          <w:ilvl w:val="0"/>
          <w:numId w:val="3"/>
        </w:numPr>
        <w:ind w:left="0" w:firstLine="284"/>
        <w:rPr>
          <w:rFonts w:ascii="Times New Roman" w:hAnsi="Times New Roman" w:cs="Times New Roman"/>
          <w:sz w:val="24"/>
        </w:rPr>
      </w:pPr>
      <w:r>
        <w:rPr>
          <w:rFonts w:ascii="Times New Roman" w:hAnsi="Times New Roman" w:cs="Times New Roman"/>
          <w:sz w:val="24"/>
        </w:rPr>
        <w:t xml:space="preserve">направлять в установленном порядке запросы (кроме запросов в кредитные организации, налоговые органы Российской Федерации и органы, осуществляющие государственную регистрацию </w:t>
      </w:r>
      <w:r w:rsidR="00A25BB6">
        <w:rPr>
          <w:rFonts w:ascii="Times New Roman" w:hAnsi="Times New Roman" w:cs="Times New Roman"/>
          <w:sz w:val="24"/>
        </w:rPr>
        <w:t>прав на недвижимое имущество и сделок с ним)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в организации и общественные объединения (далее – государственные органы или организации) об имеющихся у них сведениях о доходах, расходах, об имуществе и обязательствах имущественного характера гражданина,</w:t>
      </w:r>
      <w:r w:rsidR="00A25BB6" w:rsidRPr="00A25BB6">
        <w:rPr>
          <w:rFonts w:ascii="Times New Roman" w:hAnsi="Times New Roman" w:cs="Times New Roman"/>
          <w:sz w:val="24"/>
        </w:rPr>
        <w:t xml:space="preserve"> претендующего на замещение муниципальной должности, лица, заменяющего муниципальную должность, гражданина, претендующего на замещение должности главы местной администрации по контракту, лица, заменяющего должность главы местной администрации по контракту</w:t>
      </w:r>
      <w:r w:rsidR="00A25BB6">
        <w:rPr>
          <w:rFonts w:ascii="Times New Roman" w:hAnsi="Times New Roman" w:cs="Times New Roman"/>
          <w:sz w:val="24"/>
        </w:rPr>
        <w:t>, его супруги (супруга) и несовершеннолетних детей;</w:t>
      </w:r>
    </w:p>
    <w:p w:rsidR="00A25BB6" w:rsidRDefault="00A25BB6" w:rsidP="00766139">
      <w:pPr>
        <w:pStyle w:val="a3"/>
        <w:numPr>
          <w:ilvl w:val="0"/>
          <w:numId w:val="3"/>
        </w:numPr>
        <w:ind w:left="0" w:firstLine="284"/>
        <w:rPr>
          <w:rFonts w:ascii="Times New Roman" w:hAnsi="Times New Roman" w:cs="Times New Roman"/>
          <w:sz w:val="24"/>
        </w:rPr>
      </w:pPr>
      <w:r>
        <w:rPr>
          <w:rFonts w:ascii="Times New Roman" w:hAnsi="Times New Roman" w:cs="Times New Roman"/>
          <w:sz w:val="24"/>
        </w:rPr>
        <w:t>наводить справки у физических лиц и получать от них информацию с их согласия;</w:t>
      </w:r>
    </w:p>
    <w:p w:rsidR="00A25BB6" w:rsidRPr="00766139" w:rsidRDefault="00A25BB6" w:rsidP="00766139">
      <w:pPr>
        <w:pStyle w:val="a3"/>
        <w:numPr>
          <w:ilvl w:val="0"/>
          <w:numId w:val="3"/>
        </w:numPr>
        <w:ind w:left="0" w:firstLine="284"/>
        <w:rPr>
          <w:rFonts w:ascii="Times New Roman" w:hAnsi="Times New Roman" w:cs="Times New Roman"/>
          <w:sz w:val="24"/>
        </w:rPr>
      </w:pPr>
      <w:r>
        <w:rPr>
          <w:rFonts w:ascii="Times New Roman" w:hAnsi="Times New Roman" w:cs="Times New Roman"/>
          <w:sz w:val="24"/>
        </w:rPr>
        <w:t xml:space="preserve">осуществлять анализ сведений, представленных </w:t>
      </w:r>
      <w:r w:rsidR="00FC53E6" w:rsidRPr="00FC53E6">
        <w:rPr>
          <w:rFonts w:ascii="Times New Roman" w:hAnsi="Times New Roman" w:cs="Times New Roman"/>
          <w:sz w:val="24"/>
        </w:rPr>
        <w:t>гражданином, претендующим на замещение муниципальной должности, лица, заменяющего муниципальную должность, гражданина, претендующего на замещение должности главы местной администрации по контракту, лица, заменяющего должность главы местной администрации по контракту</w:t>
      </w:r>
      <w:r w:rsidR="00FC53E6">
        <w:rPr>
          <w:rFonts w:ascii="Times New Roman" w:hAnsi="Times New Roman" w:cs="Times New Roman"/>
          <w:sz w:val="24"/>
        </w:rPr>
        <w:t>, в соответствии с законодательством Российской Федерации о противодействии коррупции.</w:t>
      </w:r>
    </w:p>
    <w:p w:rsidR="000C5AE0" w:rsidRPr="00156B0F" w:rsidRDefault="00D06779" w:rsidP="000C5AE0">
      <w:pPr>
        <w:pStyle w:val="a3"/>
        <w:ind w:left="426"/>
        <w:rPr>
          <w:rFonts w:ascii="Times New Roman" w:hAnsi="Times New Roman" w:cs="Times New Roman"/>
          <w:sz w:val="24"/>
        </w:rPr>
      </w:pPr>
      <w:r>
        <w:rPr>
          <w:rFonts w:ascii="Times New Roman" w:hAnsi="Times New Roman" w:cs="Times New Roman"/>
          <w:sz w:val="24"/>
        </w:rPr>
        <w:t xml:space="preserve">  </w:t>
      </w:r>
    </w:p>
    <w:p w:rsidR="002655DB" w:rsidRDefault="00D06779" w:rsidP="000C5AE0">
      <w:pPr>
        <w:pStyle w:val="a3"/>
        <w:ind w:left="0"/>
        <w:rPr>
          <w:rFonts w:ascii="Times New Roman" w:hAnsi="Times New Roman" w:cs="Times New Roman"/>
          <w:sz w:val="24"/>
        </w:rPr>
      </w:pPr>
      <w:r>
        <w:rPr>
          <w:rFonts w:ascii="Times New Roman" w:hAnsi="Times New Roman" w:cs="Times New Roman"/>
          <w:sz w:val="24"/>
        </w:rPr>
        <w:lastRenderedPageBreak/>
        <w:t xml:space="preserve">        </w:t>
      </w:r>
      <w:r w:rsidR="00FC53E6">
        <w:rPr>
          <w:rFonts w:ascii="Times New Roman" w:hAnsi="Times New Roman" w:cs="Times New Roman"/>
          <w:sz w:val="24"/>
        </w:rPr>
        <w:t xml:space="preserve">8. Запросы в кредитные организации, налоговые органы Российской Федерации </w:t>
      </w:r>
      <w:r>
        <w:rPr>
          <w:rFonts w:ascii="Times New Roman" w:hAnsi="Times New Roman" w:cs="Times New Roman"/>
          <w:sz w:val="24"/>
        </w:rPr>
        <w:t xml:space="preserve">и органы, </w:t>
      </w:r>
      <w:r w:rsidRPr="00D06779">
        <w:rPr>
          <w:rFonts w:ascii="Times New Roman" w:hAnsi="Times New Roman" w:cs="Times New Roman"/>
          <w:sz w:val="24"/>
        </w:rPr>
        <w:t>осуществляющие государственную регистрацию прав на недвижимое имущество и сделок с ним</w:t>
      </w:r>
      <w:r>
        <w:rPr>
          <w:rFonts w:ascii="Times New Roman" w:hAnsi="Times New Roman" w:cs="Times New Roman"/>
          <w:sz w:val="24"/>
        </w:rPr>
        <w:t xml:space="preserve"> направляются Губернатором Курской области или специально уполномоченными им должностными лицами.</w:t>
      </w:r>
    </w:p>
    <w:p w:rsidR="002105CD" w:rsidRDefault="00D06779" w:rsidP="000C5AE0">
      <w:pPr>
        <w:pStyle w:val="a3"/>
        <w:ind w:left="0"/>
        <w:rPr>
          <w:rFonts w:ascii="Times New Roman" w:hAnsi="Times New Roman" w:cs="Times New Roman"/>
          <w:sz w:val="24"/>
        </w:rPr>
      </w:pPr>
      <w:r>
        <w:rPr>
          <w:rFonts w:ascii="Times New Roman" w:hAnsi="Times New Roman" w:cs="Times New Roman"/>
          <w:sz w:val="24"/>
        </w:rPr>
        <w:t xml:space="preserve">        9. </w:t>
      </w:r>
      <w:r w:rsidR="002105CD">
        <w:rPr>
          <w:rFonts w:ascii="Times New Roman" w:hAnsi="Times New Roman" w:cs="Times New Roman"/>
          <w:sz w:val="24"/>
        </w:rPr>
        <w:t xml:space="preserve"> В запросах, предусмотренных подпунктом 4 пункта </w:t>
      </w:r>
      <w:r w:rsidR="00C67740">
        <w:rPr>
          <w:rFonts w:ascii="Times New Roman" w:hAnsi="Times New Roman" w:cs="Times New Roman"/>
          <w:sz w:val="24"/>
        </w:rPr>
        <w:t>7 и пунктом 8 Настоящего Положения</w:t>
      </w:r>
      <w:r w:rsidR="002105CD">
        <w:rPr>
          <w:rFonts w:ascii="Times New Roman" w:hAnsi="Times New Roman" w:cs="Times New Roman"/>
          <w:sz w:val="24"/>
        </w:rPr>
        <w:t>, указывается:</w:t>
      </w:r>
    </w:p>
    <w:p w:rsidR="002105CD" w:rsidRDefault="002105CD" w:rsidP="002105CD">
      <w:pPr>
        <w:pStyle w:val="a3"/>
        <w:ind w:left="0" w:firstLine="426"/>
        <w:rPr>
          <w:rFonts w:ascii="Times New Roman" w:hAnsi="Times New Roman" w:cs="Times New Roman"/>
          <w:sz w:val="24"/>
        </w:rPr>
      </w:pPr>
      <w:r>
        <w:rPr>
          <w:rFonts w:ascii="Times New Roman" w:hAnsi="Times New Roman" w:cs="Times New Roman"/>
          <w:sz w:val="24"/>
        </w:rPr>
        <w:t>1) фамилия, имя, отчество руководителя государственного органа или организации, в которые направляется запрос;</w:t>
      </w:r>
    </w:p>
    <w:p w:rsidR="002105CD" w:rsidRDefault="002105CD" w:rsidP="002105CD">
      <w:pPr>
        <w:pStyle w:val="a3"/>
        <w:ind w:left="0" w:firstLine="426"/>
        <w:rPr>
          <w:rFonts w:ascii="Times New Roman" w:hAnsi="Times New Roman" w:cs="Times New Roman"/>
          <w:sz w:val="24"/>
        </w:rPr>
      </w:pPr>
      <w:r>
        <w:rPr>
          <w:rFonts w:ascii="Times New Roman" w:hAnsi="Times New Roman" w:cs="Times New Roman"/>
          <w:sz w:val="24"/>
        </w:rPr>
        <w:t>2) нормативный правовой акт, на основании которого направляется запрос;</w:t>
      </w:r>
    </w:p>
    <w:p w:rsidR="00D06779" w:rsidRDefault="002105CD" w:rsidP="009D0615">
      <w:pPr>
        <w:pStyle w:val="a3"/>
        <w:ind w:left="0" w:firstLine="426"/>
        <w:rPr>
          <w:rFonts w:ascii="Times New Roman" w:hAnsi="Times New Roman" w:cs="Times New Roman"/>
          <w:sz w:val="24"/>
        </w:rPr>
      </w:pPr>
      <w:r>
        <w:rPr>
          <w:rFonts w:ascii="Times New Roman" w:hAnsi="Times New Roman" w:cs="Times New Roman"/>
          <w:sz w:val="24"/>
        </w:rPr>
        <w:t>3) фамилия, имя, отчество, дата и место рождения, место регистрации, жительства и (или) пребывания</w:t>
      </w:r>
      <w:r w:rsidR="009D0615">
        <w:rPr>
          <w:rFonts w:ascii="Times New Roman" w:hAnsi="Times New Roman" w:cs="Times New Roman"/>
          <w:sz w:val="24"/>
        </w:rPr>
        <w:t xml:space="preserve">, должность и место работы (службы), вид и реквизиты документа, удостоверяющего личность гражданина, </w:t>
      </w:r>
      <w:r>
        <w:rPr>
          <w:rFonts w:ascii="Times New Roman" w:hAnsi="Times New Roman" w:cs="Times New Roman"/>
          <w:sz w:val="24"/>
        </w:rPr>
        <w:t xml:space="preserve"> </w:t>
      </w:r>
      <w:r w:rsidR="009D0615" w:rsidRPr="00A25BB6">
        <w:rPr>
          <w:rFonts w:ascii="Times New Roman" w:hAnsi="Times New Roman" w:cs="Times New Roman"/>
          <w:sz w:val="24"/>
        </w:rPr>
        <w:t>претендующего на замещение муниципальной должности, лица, заменяющего муниципальную должность, гражданина, претендующего на замещение должности главы местной администрации по контракту, лица, заменяющего должность главы местной администрации по контракту</w:t>
      </w:r>
      <w:r w:rsidR="009D0615">
        <w:rPr>
          <w:rFonts w:ascii="Times New Roman" w:hAnsi="Times New Roman" w:cs="Times New Roman"/>
          <w:sz w:val="24"/>
        </w:rPr>
        <w:t>, его супруги (супруга) и несовершеннолетних детей, сведения о доходах, расходах, об имуществе и обязательствах имущественного характера проверяются:</w:t>
      </w:r>
    </w:p>
    <w:p w:rsidR="009D0615" w:rsidRDefault="009D0615" w:rsidP="009D0615">
      <w:pPr>
        <w:pStyle w:val="a3"/>
        <w:ind w:left="0" w:firstLine="426"/>
        <w:rPr>
          <w:rFonts w:ascii="Times New Roman" w:hAnsi="Times New Roman" w:cs="Times New Roman"/>
          <w:sz w:val="24"/>
        </w:rPr>
      </w:pPr>
      <w:r>
        <w:rPr>
          <w:rFonts w:ascii="Times New Roman" w:hAnsi="Times New Roman" w:cs="Times New Roman"/>
          <w:sz w:val="24"/>
        </w:rPr>
        <w:t>4) содержание и объем сведений, подлежащих проверке;</w:t>
      </w:r>
    </w:p>
    <w:p w:rsidR="009D0615" w:rsidRDefault="009D0615" w:rsidP="009D0615">
      <w:pPr>
        <w:pStyle w:val="a3"/>
        <w:ind w:left="0" w:firstLine="426"/>
        <w:rPr>
          <w:rFonts w:ascii="Times New Roman" w:hAnsi="Times New Roman" w:cs="Times New Roman"/>
          <w:sz w:val="24"/>
        </w:rPr>
      </w:pPr>
      <w:r>
        <w:rPr>
          <w:rFonts w:ascii="Times New Roman" w:hAnsi="Times New Roman" w:cs="Times New Roman"/>
          <w:sz w:val="24"/>
        </w:rPr>
        <w:t>5) срок предоставления запрашиваемых сведений;</w:t>
      </w:r>
    </w:p>
    <w:p w:rsidR="009D0615" w:rsidRDefault="009D0615" w:rsidP="009D0615">
      <w:pPr>
        <w:pStyle w:val="a3"/>
        <w:ind w:left="0" w:firstLine="426"/>
        <w:rPr>
          <w:rFonts w:ascii="Times New Roman" w:hAnsi="Times New Roman" w:cs="Times New Roman"/>
          <w:sz w:val="24"/>
        </w:rPr>
      </w:pPr>
      <w:r>
        <w:rPr>
          <w:rFonts w:ascii="Times New Roman" w:hAnsi="Times New Roman" w:cs="Times New Roman"/>
          <w:sz w:val="24"/>
        </w:rPr>
        <w:t xml:space="preserve">6) фамилия, инициалы и номер телефона лица, указанного </w:t>
      </w:r>
      <w:r w:rsidR="00C67740">
        <w:rPr>
          <w:rFonts w:ascii="Times New Roman" w:hAnsi="Times New Roman" w:cs="Times New Roman"/>
          <w:sz w:val="24"/>
        </w:rPr>
        <w:t>в пунктах 7,8 настоящего Положения</w:t>
      </w:r>
      <w:r>
        <w:rPr>
          <w:rFonts w:ascii="Times New Roman" w:hAnsi="Times New Roman" w:cs="Times New Roman"/>
          <w:sz w:val="24"/>
        </w:rPr>
        <w:t>, подготовившего запрос;</w:t>
      </w:r>
    </w:p>
    <w:p w:rsidR="009D0615" w:rsidRDefault="009D0615" w:rsidP="009D0615">
      <w:pPr>
        <w:pStyle w:val="a3"/>
        <w:ind w:left="0" w:firstLine="426"/>
        <w:rPr>
          <w:rFonts w:ascii="Times New Roman" w:hAnsi="Times New Roman" w:cs="Times New Roman"/>
          <w:sz w:val="24"/>
        </w:rPr>
      </w:pPr>
      <w:r>
        <w:rPr>
          <w:rFonts w:ascii="Times New Roman" w:hAnsi="Times New Roman" w:cs="Times New Roman"/>
          <w:sz w:val="24"/>
        </w:rPr>
        <w:t>7) идентификационный номер налогоплательщика (в случае направления запроса в налоговые органы Российской Федерации);</w:t>
      </w:r>
    </w:p>
    <w:p w:rsidR="009D0615" w:rsidRDefault="009D0615" w:rsidP="009D0615">
      <w:pPr>
        <w:pStyle w:val="a3"/>
        <w:ind w:left="0" w:firstLine="426"/>
        <w:rPr>
          <w:rFonts w:ascii="Times New Roman" w:hAnsi="Times New Roman" w:cs="Times New Roman"/>
          <w:sz w:val="24"/>
        </w:rPr>
      </w:pPr>
      <w:r>
        <w:rPr>
          <w:rFonts w:ascii="Times New Roman" w:hAnsi="Times New Roman" w:cs="Times New Roman"/>
          <w:sz w:val="24"/>
        </w:rPr>
        <w:t>8) другие необходимые сведения;</w:t>
      </w:r>
    </w:p>
    <w:p w:rsidR="009D0615" w:rsidRDefault="000A1C25" w:rsidP="009D0615">
      <w:pPr>
        <w:pStyle w:val="a3"/>
        <w:ind w:left="0" w:firstLine="426"/>
        <w:rPr>
          <w:rFonts w:ascii="Times New Roman" w:hAnsi="Times New Roman" w:cs="Times New Roman"/>
          <w:sz w:val="24"/>
        </w:rPr>
      </w:pPr>
      <w:r>
        <w:rPr>
          <w:rFonts w:ascii="Times New Roman" w:hAnsi="Times New Roman" w:cs="Times New Roman"/>
          <w:sz w:val="24"/>
        </w:rPr>
        <w:t>10. Председатель Комиссии обеспечивает:</w:t>
      </w:r>
    </w:p>
    <w:p w:rsidR="000A1C25" w:rsidRDefault="000A1C25" w:rsidP="009D0615">
      <w:pPr>
        <w:pStyle w:val="a3"/>
        <w:ind w:left="0" w:firstLine="426"/>
        <w:rPr>
          <w:rFonts w:ascii="Times New Roman" w:hAnsi="Times New Roman" w:cs="Times New Roman"/>
          <w:sz w:val="24"/>
        </w:rPr>
      </w:pPr>
      <w:r>
        <w:rPr>
          <w:rFonts w:ascii="Times New Roman" w:hAnsi="Times New Roman" w:cs="Times New Roman"/>
          <w:sz w:val="24"/>
        </w:rPr>
        <w:t>1) уведомление в письменной форме гражданина, претендующего на замещение муниципальной должности, лица, замещающего муниципальную должность, гражданина, претендующего на замещение должности главы местной администрации по контракту, лица, замещающего должность главы местной администрации по контракту, о начале в отношении него проверки – в течение пяти рабочих дней со дня получения соответствующего решения;</w:t>
      </w:r>
    </w:p>
    <w:p w:rsidR="00DE274A" w:rsidRDefault="000A1C25" w:rsidP="009D0615">
      <w:pPr>
        <w:pStyle w:val="a3"/>
        <w:ind w:left="0" w:firstLine="426"/>
        <w:rPr>
          <w:rFonts w:ascii="Times New Roman" w:hAnsi="Times New Roman" w:cs="Times New Roman"/>
          <w:sz w:val="24"/>
        </w:rPr>
      </w:pPr>
      <w:proofErr w:type="gramStart"/>
      <w:r>
        <w:rPr>
          <w:rFonts w:ascii="Times New Roman" w:hAnsi="Times New Roman" w:cs="Times New Roman"/>
          <w:sz w:val="24"/>
        </w:rPr>
        <w:t xml:space="preserve">2) проведение в случае обращения гражданина, </w:t>
      </w:r>
      <w:r w:rsidRPr="000A1C25">
        <w:rPr>
          <w:rFonts w:ascii="Times New Roman" w:hAnsi="Times New Roman" w:cs="Times New Roman"/>
          <w:sz w:val="24"/>
        </w:rPr>
        <w:t>претендующего на замещение муниципальной должности, лица, заменяющего муниципальную должность, гражданина, претендующего на замещение должности главы местной администрации по контракту, лица, заменяющего должность главы местной администрации по контракту</w:t>
      </w:r>
      <w:r w:rsidR="00B449D4">
        <w:rPr>
          <w:rFonts w:ascii="Times New Roman" w:hAnsi="Times New Roman" w:cs="Times New Roman"/>
          <w:sz w:val="24"/>
        </w:rPr>
        <w:t>, беседы с ним, в ходе которой гражданин, претендующий на замещение муниципальной должности, лицо, занимающее муниципальную должность, гражданин, претендующий на замещение должности главы местной администрации по контракту, лицо</w:t>
      </w:r>
      <w:proofErr w:type="gramEnd"/>
      <w:r w:rsidR="00B449D4">
        <w:rPr>
          <w:rFonts w:ascii="Times New Roman" w:hAnsi="Times New Roman" w:cs="Times New Roman"/>
          <w:sz w:val="24"/>
        </w:rPr>
        <w:t xml:space="preserve">, </w:t>
      </w:r>
      <w:proofErr w:type="gramStart"/>
      <w:r w:rsidR="00B449D4">
        <w:rPr>
          <w:rFonts w:ascii="Times New Roman" w:hAnsi="Times New Roman" w:cs="Times New Roman"/>
          <w:sz w:val="24"/>
        </w:rPr>
        <w:t>замещающее должность главы мест</w:t>
      </w:r>
      <w:r w:rsidR="00C67740">
        <w:rPr>
          <w:rFonts w:ascii="Times New Roman" w:hAnsi="Times New Roman" w:cs="Times New Roman"/>
          <w:sz w:val="24"/>
        </w:rPr>
        <w:t xml:space="preserve">ной администрации по контракту  </w:t>
      </w:r>
      <w:r w:rsidR="00B449D4">
        <w:rPr>
          <w:rFonts w:ascii="Times New Roman" w:hAnsi="Times New Roman" w:cs="Times New Roman"/>
          <w:sz w:val="24"/>
        </w:rPr>
        <w:t>должны быть проинформированы о том, что такие сведения, представленные ими в соответствии с Законом Курской области, подлежат проверке, - в течение семи рабочих дней со дня получения обращения гражданина,</w:t>
      </w:r>
      <w:r w:rsidR="00DE274A">
        <w:rPr>
          <w:rFonts w:ascii="Times New Roman" w:hAnsi="Times New Roman" w:cs="Times New Roman"/>
          <w:sz w:val="24"/>
        </w:rPr>
        <w:t xml:space="preserve"> претендующего на замещение муниципальной должности, лица, занимающего муниципальную должность, гражданина,</w:t>
      </w:r>
      <w:r w:rsidR="00B449D4">
        <w:rPr>
          <w:rFonts w:ascii="Times New Roman" w:hAnsi="Times New Roman" w:cs="Times New Roman"/>
          <w:sz w:val="24"/>
        </w:rPr>
        <w:t xml:space="preserve"> </w:t>
      </w:r>
      <w:r w:rsidR="00DE274A" w:rsidRPr="00DE274A">
        <w:rPr>
          <w:rFonts w:ascii="Times New Roman" w:hAnsi="Times New Roman" w:cs="Times New Roman"/>
          <w:sz w:val="24"/>
        </w:rPr>
        <w:t>претендующего на замещение должности главы местной администрации по контракту, лица, заменяющего должность главы местной администрации</w:t>
      </w:r>
      <w:proofErr w:type="gramEnd"/>
      <w:r w:rsidR="00DE274A" w:rsidRPr="00DE274A">
        <w:rPr>
          <w:rFonts w:ascii="Times New Roman" w:hAnsi="Times New Roman" w:cs="Times New Roman"/>
          <w:sz w:val="24"/>
        </w:rPr>
        <w:t xml:space="preserve"> по контракту</w:t>
      </w:r>
      <w:r w:rsidR="00DE274A">
        <w:rPr>
          <w:rFonts w:ascii="Times New Roman" w:hAnsi="Times New Roman" w:cs="Times New Roman"/>
          <w:sz w:val="24"/>
        </w:rPr>
        <w:t xml:space="preserve">, а при наличии уважительной причины – в срок, согласованный с гражданином, </w:t>
      </w:r>
      <w:r w:rsidR="00DE274A" w:rsidRPr="00DE274A">
        <w:rPr>
          <w:rFonts w:ascii="Times New Roman" w:hAnsi="Times New Roman" w:cs="Times New Roman"/>
          <w:sz w:val="24"/>
        </w:rPr>
        <w:t xml:space="preserve">претендующим на замещение муниципальной должности, лица, заменяющего муниципальную должность, гражданина, претендующего </w:t>
      </w:r>
      <w:r w:rsidR="00DE274A" w:rsidRPr="00DE274A">
        <w:rPr>
          <w:rFonts w:ascii="Times New Roman" w:hAnsi="Times New Roman" w:cs="Times New Roman"/>
          <w:sz w:val="24"/>
        </w:rPr>
        <w:lastRenderedPageBreak/>
        <w:t>на замещение должности главы местной администрации по контракту, лица, заменяющего должность главы местной администрации по контракту</w:t>
      </w:r>
      <w:r w:rsidR="00DE274A">
        <w:rPr>
          <w:rFonts w:ascii="Times New Roman" w:hAnsi="Times New Roman" w:cs="Times New Roman"/>
          <w:sz w:val="24"/>
        </w:rPr>
        <w:t xml:space="preserve">. </w:t>
      </w:r>
    </w:p>
    <w:p w:rsidR="000A1C25" w:rsidRDefault="00DE274A" w:rsidP="009D0615">
      <w:pPr>
        <w:pStyle w:val="a3"/>
        <w:ind w:left="0" w:firstLine="426"/>
        <w:rPr>
          <w:rFonts w:ascii="Times New Roman" w:hAnsi="Times New Roman" w:cs="Times New Roman"/>
          <w:sz w:val="24"/>
        </w:rPr>
      </w:pPr>
      <w:r>
        <w:rPr>
          <w:rFonts w:ascii="Times New Roman" w:hAnsi="Times New Roman" w:cs="Times New Roman"/>
          <w:sz w:val="24"/>
        </w:rPr>
        <w:t xml:space="preserve">11. По окончании проверки Председатель Комиссии в течении семи рабочих дней обязан ознакомить гражданина, </w:t>
      </w:r>
      <w:r w:rsidRPr="00DE274A">
        <w:rPr>
          <w:rFonts w:ascii="Times New Roman" w:hAnsi="Times New Roman" w:cs="Times New Roman"/>
          <w:sz w:val="24"/>
        </w:rPr>
        <w:t>претендующего на замещение муниципальной должности, лица, занимающего муниципальную должность, гражданина, претендующего на замещение должности главы местной администрации по контракту, лица, заменяющего должность главы местной администрации по контракту</w:t>
      </w:r>
      <w:r>
        <w:rPr>
          <w:rFonts w:ascii="Times New Roman" w:hAnsi="Times New Roman" w:cs="Times New Roman"/>
          <w:sz w:val="24"/>
        </w:rPr>
        <w:t>, с результатами проверки.</w:t>
      </w:r>
    </w:p>
    <w:p w:rsidR="00DE274A" w:rsidRDefault="00DE274A" w:rsidP="009D0615">
      <w:pPr>
        <w:pStyle w:val="a3"/>
        <w:ind w:left="0" w:firstLine="426"/>
        <w:rPr>
          <w:rFonts w:ascii="Times New Roman" w:hAnsi="Times New Roman" w:cs="Times New Roman"/>
          <w:sz w:val="24"/>
        </w:rPr>
      </w:pPr>
      <w:r>
        <w:rPr>
          <w:rFonts w:ascii="Times New Roman" w:hAnsi="Times New Roman" w:cs="Times New Roman"/>
          <w:sz w:val="24"/>
        </w:rPr>
        <w:t>12. Гражданин, претендующий на замещение муниципально</w:t>
      </w:r>
      <w:r w:rsidR="00C67740">
        <w:rPr>
          <w:rFonts w:ascii="Times New Roman" w:hAnsi="Times New Roman" w:cs="Times New Roman"/>
          <w:sz w:val="24"/>
        </w:rPr>
        <w:t xml:space="preserve">й должности, лицо, замещающее </w:t>
      </w:r>
      <w:bookmarkStart w:id="0" w:name="_GoBack"/>
      <w:bookmarkEnd w:id="0"/>
      <w:r w:rsidR="000114B1">
        <w:rPr>
          <w:rFonts w:ascii="Times New Roman" w:hAnsi="Times New Roman" w:cs="Times New Roman"/>
          <w:sz w:val="24"/>
        </w:rPr>
        <w:t xml:space="preserve"> муниципальную должность, гражданин, претендующий на замещение должности главы местной администрации по контракту, лицо, замещающее должность главы местной администрации по контракту, вправе: </w:t>
      </w:r>
    </w:p>
    <w:p w:rsidR="000114B1" w:rsidRDefault="000114B1" w:rsidP="009D0615">
      <w:pPr>
        <w:pStyle w:val="a3"/>
        <w:ind w:left="0" w:firstLine="426"/>
        <w:rPr>
          <w:rFonts w:ascii="Times New Roman" w:hAnsi="Times New Roman" w:cs="Times New Roman"/>
          <w:sz w:val="24"/>
        </w:rPr>
      </w:pPr>
      <w:r>
        <w:rPr>
          <w:rFonts w:ascii="Times New Roman" w:hAnsi="Times New Roman" w:cs="Times New Roman"/>
          <w:sz w:val="24"/>
        </w:rPr>
        <w:t>1) давать пояснения в письменной форме: в ходе проверки; по вопросам, указанным в подпункте 2 пункта 10 настоящего Положения; по результатам проверки;</w:t>
      </w:r>
    </w:p>
    <w:p w:rsidR="000114B1" w:rsidRDefault="000114B1" w:rsidP="009D0615">
      <w:pPr>
        <w:pStyle w:val="a3"/>
        <w:ind w:left="0" w:firstLine="426"/>
        <w:rPr>
          <w:rFonts w:ascii="Times New Roman" w:hAnsi="Times New Roman" w:cs="Times New Roman"/>
          <w:sz w:val="24"/>
        </w:rPr>
      </w:pPr>
      <w:r>
        <w:rPr>
          <w:rFonts w:ascii="Times New Roman" w:hAnsi="Times New Roman" w:cs="Times New Roman"/>
          <w:sz w:val="24"/>
        </w:rPr>
        <w:t>2) представлять дополнительные материалы и давать по ним пояснения в письменной форме;</w:t>
      </w:r>
    </w:p>
    <w:p w:rsidR="000114B1" w:rsidRDefault="000114B1" w:rsidP="009D0615">
      <w:pPr>
        <w:pStyle w:val="a3"/>
        <w:ind w:left="0" w:firstLine="426"/>
        <w:rPr>
          <w:rFonts w:ascii="Times New Roman" w:hAnsi="Times New Roman" w:cs="Times New Roman"/>
          <w:sz w:val="24"/>
        </w:rPr>
      </w:pPr>
      <w:r>
        <w:rPr>
          <w:rFonts w:ascii="Times New Roman" w:hAnsi="Times New Roman" w:cs="Times New Roman"/>
          <w:sz w:val="24"/>
        </w:rPr>
        <w:t xml:space="preserve">3) обращаться в Комиссию </w:t>
      </w:r>
      <w:r w:rsidR="00762C97">
        <w:rPr>
          <w:rFonts w:ascii="Times New Roman" w:hAnsi="Times New Roman" w:cs="Times New Roman"/>
          <w:sz w:val="24"/>
        </w:rPr>
        <w:t xml:space="preserve">с подлежащим удовлетворению ходатайством о проведении с ним беседы по вопросам, указанным в </w:t>
      </w:r>
      <w:r w:rsidR="00762C97" w:rsidRPr="00762C97">
        <w:rPr>
          <w:rFonts w:ascii="Times New Roman" w:hAnsi="Times New Roman" w:cs="Times New Roman"/>
          <w:sz w:val="24"/>
        </w:rPr>
        <w:t>подпункте 2 пункта 10 настоящего Положения</w:t>
      </w:r>
      <w:r w:rsidR="00762C97">
        <w:rPr>
          <w:rFonts w:ascii="Times New Roman" w:hAnsi="Times New Roman" w:cs="Times New Roman"/>
          <w:sz w:val="24"/>
        </w:rPr>
        <w:t>;</w:t>
      </w:r>
    </w:p>
    <w:p w:rsidR="00762C97" w:rsidRDefault="00762C97" w:rsidP="009D0615">
      <w:pPr>
        <w:pStyle w:val="a3"/>
        <w:ind w:left="0" w:firstLine="426"/>
        <w:rPr>
          <w:rFonts w:ascii="Times New Roman" w:hAnsi="Times New Roman" w:cs="Times New Roman"/>
          <w:sz w:val="24"/>
        </w:rPr>
      </w:pPr>
      <w:r>
        <w:rPr>
          <w:rFonts w:ascii="Times New Roman" w:hAnsi="Times New Roman" w:cs="Times New Roman"/>
          <w:sz w:val="24"/>
        </w:rPr>
        <w:t xml:space="preserve">13. Пояснения, указанные в пункте 12 настоящего Положения, приобщаются к материалам проверки. </w:t>
      </w:r>
    </w:p>
    <w:p w:rsidR="00762C97" w:rsidRDefault="00762C97" w:rsidP="009D0615">
      <w:pPr>
        <w:pStyle w:val="a3"/>
        <w:ind w:left="0" w:firstLine="426"/>
        <w:rPr>
          <w:rFonts w:ascii="Times New Roman" w:hAnsi="Times New Roman" w:cs="Times New Roman"/>
          <w:sz w:val="24"/>
        </w:rPr>
      </w:pPr>
      <w:r>
        <w:rPr>
          <w:rFonts w:ascii="Times New Roman" w:hAnsi="Times New Roman" w:cs="Times New Roman"/>
          <w:sz w:val="24"/>
        </w:rPr>
        <w:t>14. Председатель Комиссии представляет Губернатору Курской области доклад о результатах проверки.</w:t>
      </w:r>
    </w:p>
    <w:p w:rsidR="00762C97" w:rsidRDefault="00762C97" w:rsidP="009D0615">
      <w:pPr>
        <w:pStyle w:val="a3"/>
        <w:ind w:left="0" w:firstLine="426"/>
        <w:rPr>
          <w:rFonts w:ascii="Times New Roman" w:hAnsi="Times New Roman" w:cs="Times New Roman"/>
          <w:sz w:val="24"/>
        </w:rPr>
      </w:pPr>
      <w:r>
        <w:rPr>
          <w:rFonts w:ascii="Times New Roman" w:hAnsi="Times New Roman" w:cs="Times New Roman"/>
          <w:sz w:val="24"/>
        </w:rPr>
        <w:t xml:space="preserve">15. В соответствии с Федеральным законодательством при выявлении в результате проверки фактов несоблюдения лицом, замещающим муниципальную должность (за исключением депутата, члена выборного органа местного самоуправления),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законом от 25 декабря 2008 года № 273-ФЗ </w:t>
      </w:r>
      <w:r w:rsidR="00AA5CD4">
        <w:rPr>
          <w:rFonts w:ascii="Times New Roman" w:hAnsi="Times New Roman" w:cs="Times New Roman"/>
          <w:sz w:val="24"/>
        </w:rPr>
        <w:t>«О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w:t>
      </w:r>
      <w:r w:rsidR="006544F7">
        <w:rPr>
          <w:rFonts w:ascii="Times New Roman" w:hAnsi="Times New Roman" w:cs="Times New Roman"/>
          <w:sz w:val="24"/>
        </w:rPr>
        <w:t>ции, владеть и (или пользоваться иностранными финансовыми инструментами</w:t>
      </w:r>
      <w:r w:rsidR="00AA5CD4">
        <w:rPr>
          <w:rFonts w:ascii="Times New Roman" w:hAnsi="Times New Roman" w:cs="Times New Roman"/>
          <w:sz w:val="24"/>
        </w:rPr>
        <w:t>»</w:t>
      </w:r>
      <w:r w:rsidR="006544F7">
        <w:rPr>
          <w:rFonts w:ascii="Times New Roman" w:hAnsi="Times New Roman" w:cs="Times New Roman"/>
          <w:sz w:val="24"/>
        </w:rPr>
        <w:t>, Губернатор Курской области обращается с заявлением о досрочном прекращении полномочий лица</w:t>
      </w:r>
      <w:r w:rsidR="001C099E">
        <w:rPr>
          <w:rFonts w:ascii="Times New Roman" w:hAnsi="Times New Roman" w:cs="Times New Roman"/>
          <w:sz w:val="24"/>
        </w:rPr>
        <w:t xml:space="preserve">, замещающего муниципальную должность, лица замещающего должность главы местной администрации по контракту, или применения в отношении их иного дисциплинарного взыскания в орган местного самоуправления, уполномоченный принимать соответствующее решение, или в суд. </w:t>
      </w:r>
    </w:p>
    <w:p w:rsidR="001C099E" w:rsidRDefault="001C099E" w:rsidP="007F7398">
      <w:pPr>
        <w:pStyle w:val="a3"/>
        <w:ind w:left="0" w:firstLine="426"/>
        <w:rPr>
          <w:rFonts w:ascii="Times New Roman" w:hAnsi="Times New Roman" w:cs="Times New Roman"/>
          <w:sz w:val="24"/>
        </w:rPr>
      </w:pPr>
      <w:r>
        <w:rPr>
          <w:rFonts w:ascii="Times New Roman" w:hAnsi="Times New Roman" w:cs="Times New Roman"/>
          <w:sz w:val="24"/>
        </w:rPr>
        <w:t xml:space="preserve">16. </w:t>
      </w:r>
      <w:r w:rsidR="007F7398">
        <w:rPr>
          <w:rFonts w:ascii="Times New Roman" w:hAnsi="Times New Roman" w:cs="Times New Roman"/>
          <w:sz w:val="24"/>
        </w:rPr>
        <w:t xml:space="preserve">В соответствии с федеральным законодательством при выявлении в результате проверки фактов несоблюдения депутатом, членом выборного органа местного самоуправления, выборного должностного лица местного самоуправления ограничений, запретов неисполнения обязанностей, которые установлены Федеральным законом от 25 декабря 2008 года №273-ФЗ «О противодействии коррупции», Федеральным законом от 3 декабря 2012 года № 230-ФЗ </w:t>
      </w:r>
      <w:r w:rsidR="007F7398" w:rsidRPr="007F7398">
        <w:rPr>
          <w:rFonts w:ascii="Times New Roman" w:hAnsi="Times New Roman" w:cs="Times New Roman"/>
          <w:sz w:val="24"/>
        </w:rPr>
        <w:t xml:space="preserve">«О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w:t>
      </w:r>
      <w:r w:rsidR="007F7398" w:rsidRPr="007F7398">
        <w:rPr>
          <w:rFonts w:ascii="Times New Roman" w:hAnsi="Times New Roman" w:cs="Times New Roman"/>
          <w:sz w:val="24"/>
        </w:rPr>
        <w:lastRenderedPageBreak/>
        <w:t>расположенных за пределами территории Российской Федерации, владеть и (или пользоваться иностранными финансовыми инструментами», Губернатор Курской области обращается с заявлением о досрочном пре</w:t>
      </w:r>
      <w:r w:rsidR="007F7398">
        <w:rPr>
          <w:rFonts w:ascii="Times New Roman" w:hAnsi="Times New Roman" w:cs="Times New Roman"/>
          <w:sz w:val="24"/>
        </w:rPr>
        <w:t>кращении полномочий депутата</w:t>
      </w:r>
      <w:r w:rsidR="007F7398" w:rsidRPr="007F7398">
        <w:rPr>
          <w:rFonts w:ascii="Times New Roman" w:hAnsi="Times New Roman" w:cs="Times New Roman"/>
          <w:sz w:val="24"/>
        </w:rPr>
        <w:t xml:space="preserve">, </w:t>
      </w:r>
      <w:r w:rsidR="007F7398">
        <w:rPr>
          <w:rFonts w:ascii="Times New Roman" w:hAnsi="Times New Roman" w:cs="Times New Roman"/>
          <w:sz w:val="24"/>
        </w:rPr>
        <w:t>члена выборного органа местного самоуправления, выборного должностного лица местного самоуправления в орган местного самоуправления</w:t>
      </w:r>
      <w:r w:rsidR="007F7398" w:rsidRPr="007F7398">
        <w:rPr>
          <w:rFonts w:ascii="Times New Roman" w:hAnsi="Times New Roman" w:cs="Times New Roman"/>
          <w:sz w:val="24"/>
        </w:rPr>
        <w:t>, уполномоченный принимать соответствующее решение, или в суд.</w:t>
      </w:r>
    </w:p>
    <w:p w:rsidR="007F7398" w:rsidRDefault="004F357C" w:rsidP="007F7398">
      <w:pPr>
        <w:pStyle w:val="a3"/>
        <w:ind w:left="0" w:firstLine="426"/>
        <w:rPr>
          <w:rFonts w:ascii="Times New Roman" w:hAnsi="Times New Roman" w:cs="Times New Roman"/>
          <w:sz w:val="24"/>
        </w:rPr>
      </w:pPr>
      <w:r>
        <w:rPr>
          <w:rFonts w:ascii="Times New Roman" w:hAnsi="Times New Roman" w:cs="Times New Roman"/>
          <w:sz w:val="24"/>
        </w:rPr>
        <w:t>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компетенцией в срок, не превышающий 10 рабочих дней.</w:t>
      </w:r>
    </w:p>
    <w:p w:rsidR="004F357C" w:rsidRPr="007F7398" w:rsidRDefault="004F357C" w:rsidP="007F7398">
      <w:pPr>
        <w:pStyle w:val="a3"/>
        <w:ind w:left="0" w:firstLine="426"/>
        <w:rPr>
          <w:rFonts w:ascii="Times New Roman" w:hAnsi="Times New Roman" w:cs="Times New Roman"/>
          <w:sz w:val="24"/>
        </w:rPr>
      </w:pPr>
      <w:r>
        <w:rPr>
          <w:rFonts w:ascii="Times New Roman" w:hAnsi="Times New Roman" w:cs="Times New Roman"/>
          <w:sz w:val="24"/>
        </w:rPr>
        <w:t xml:space="preserve">18. Сведения о результатах проверки, с письменного согласия Губернатора Курской области, представляются Комиссией с одновременным уведомлением об этом гражданина или лица, в отношении которых проводилась проверка, правоохранительным и налоговым органами, постоянно действующим руководящим органом политических партий и зарегистрированных в соответствии с законом иных общероссийских региональных и местных общественных объединений, не являющихся политическими партиями  </w:t>
      </w:r>
      <w:r w:rsidR="0094168B" w:rsidRPr="0094168B">
        <w:rPr>
          <w:rFonts w:ascii="Times New Roman" w:hAnsi="Times New Roman" w:cs="Times New Roman"/>
          <w:sz w:val="24"/>
          <w:lang w:bidi="ru-RU"/>
        </w:rPr>
        <w:t>Общественной палате Российской Федерации, Обще</w:t>
      </w:r>
      <w:r w:rsidR="0094168B" w:rsidRPr="0094168B">
        <w:rPr>
          <w:rFonts w:ascii="Times New Roman" w:hAnsi="Times New Roman" w:cs="Times New Roman"/>
          <w:sz w:val="24"/>
          <w:lang w:bidi="ru-RU"/>
        </w:rPr>
        <w:softHyphen/>
        <w:t>ственной палате Курской области, общественным палатам (советам) муни</w:t>
      </w:r>
      <w:r w:rsidR="0094168B" w:rsidRPr="0094168B">
        <w:rPr>
          <w:rFonts w:ascii="Times New Roman" w:hAnsi="Times New Roman" w:cs="Times New Roman"/>
          <w:sz w:val="24"/>
          <w:lang w:bidi="ru-RU"/>
        </w:rPr>
        <w:softHyphen/>
        <w:t>ципальных образований, предоставившим информацию, явившуюся осно</w:t>
      </w:r>
      <w:r w:rsidR="0094168B" w:rsidRPr="0094168B">
        <w:rPr>
          <w:rFonts w:ascii="Times New Roman" w:hAnsi="Times New Roman" w:cs="Times New Roman"/>
          <w:sz w:val="24"/>
          <w:lang w:bidi="ru-RU"/>
        </w:rPr>
        <w:softHyphen/>
        <w:t>ванием для проведения проверки, с соблюдением законодательства Рос</w:t>
      </w:r>
      <w:r w:rsidR="0094168B" w:rsidRPr="0094168B">
        <w:rPr>
          <w:rFonts w:ascii="Times New Roman" w:hAnsi="Times New Roman" w:cs="Times New Roman"/>
          <w:sz w:val="24"/>
          <w:lang w:bidi="ru-RU"/>
        </w:rPr>
        <w:softHyphen/>
        <w:t>сийской Федерации о персональных данных.</w:t>
      </w:r>
    </w:p>
    <w:p w:rsidR="000A1C25" w:rsidRPr="00156B0F" w:rsidRDefault="000A1C25" w:rsidP="009D0615">
      <w:pPr>
        <w:pStyle w:val="a3"/>
        <w:ind w:left="0" w:firstLine="426"/>
        <w:rPr>
          <w:rFonts w:ascii="Times New Roman" w:hAnsi="Times New Roman" w:cs="Times New Roman"/>
          <w:sz w:val="24"/>
        </w:rPr>
      </w:pPr>
    </w:p>
    <w:sectPr w:rsidR="000A1C25" w:rsidRPr="00156B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62B78"/>
    <w:multiLevelType w:val="hybridMultilevel"/>
    <w:tmpl w:val="7FE4E4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41292D"/>
    <w:multiLevelType w:val="hybridMultilevel"/>
    <w:tmpl w:val="C414A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A811D4"/>
    <w:multiLevelType w:val="hybridMultilevel"/>
    <w:tmpl w:val="46F0D986"/>
    <w:lvl w:ilvl="0" w:tplc="DFAC78F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35A"/>
    <w:rsid w:val="000114B1"/>
    <w:rsid w:val="000A1C25"/>
    <w:rsid w:val="000C5AE0"/>
    <w:rsid w:val="00156B0F"/>
    <w:rsid w:val="001C099E"/>
    <w:rsid w:val="002105CD"/>
    <w:rsid w:val="002655DB"/>
    <w:rsid w:val="0028335A"/>
    <w:rsid w:val="0036013F"/>
    <w:rsid w:val="004D2DD1"/>
    <w:rsid w:val="004F357C"/>
    <w:rsid w:val="006544F7"/>
    <w:rsid w:val="00762C97"/>
    <w:rsid w:val="00766139"/>
    <w:rsid w:val="007F7398"/>
    <w:rsid w:val="0094168B"/>
    <w:rsid w:val="00944EE0"/>
    <w:rsid w:val="00983FB9"/>
    <w:rsid w:val="009B4BFD"/>
    <w:rsid w:val="009D0615"/>
    <w:rsid w:val="00A14E7B"/>
    <w:rsid w:val="00A25BB6"/>
    <w:rsid w:val="00AA5CD4"/>
    <w:rsid w:val="00B15CDD"/>
    <w:rsid w:val="00B449D4"/>
    <w:rsid w:val="00C67740"/>
    <w:rsid w:val="00D06779"/>
    <w:rsid w:val="00D15C83"/>
    <w:rsid w:val="00DE274A"/>
    <w:rsid w:val="00E61937"/>
    <w:rsid w:val="00FC5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55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5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Pages>
  <Words>2153</Words>
  <Characters>12277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АдминТеткино</cp:lastModifiedBy>
  <cp:revision>9</cp:revision>
  <cp:lastPrinted>2018-02-06T11:01:00Z</cp:lastPrinted>
  <dcterms:created xsi:type="dcterms:W3CDTF">2018-01-16T06:19:00Z</dcterms:created>
  <dcterms:modified xsi:type="dcterms:W3CDTF">2018-02-06T11:04:00Z</dcterms:modified>
</cp:coreProperties>
</file>