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00B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00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3600B5">
        <w:rPr>
          <w:rFonts w:ascii="Arial" w:eastAsia="Times New Roman" w:hAnsi="Arial" w:cs="Arial"/>
          <w:b/>
          <w:sz w:val="32"/>
          <w:szCs w:val="32"/>
          <w:lang w:eastAsia="ru-RU"/>
        </w:rPr>
        <w:t>ПОСЕЛКА  ТЕТКИНО</w:t>
      </w:r>
      <w:proofErr w:type="gramEnd"/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00B5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</w:t>
      </w:r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00B5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600B5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F0059E" w:rsidRPr="003600B5" w:rsidRDefault="00F0059E" w:rsidP="00F0059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059E" w:rsidRPr="003600B5" w:rsidRDefault="003600B5" w:rsidP="00F0059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600B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15 ноября </w:t>
      </w:r>
      <w:r w:rsidR="00F0059E" w:rsidRPr="003600B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2019 года №</w:t>
      </w:r>
      <w:r w:rsidRPr="003600B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223 </w:t>
      </w:r>
      <w:r w:rsidR="00F0059E" w:rsidRPr="003600B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F0059E" w:rsidRPr="003600B5" w:rsidRDefault="00F0059E" w:rsidP="00F00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sz w:val="24"/>
          <w:szCs w:val="24"/>
          <w:lang w:eastAsia="ru-RU"/>
        </w:rPr>
        <w:t>п. Теткино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gramStart"/>
      <w:r w:rsidRPr="00360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поселка  Теткино</w:t>
      </w:r>
      <w:proofErr w:type="gramEnd"/>
      <w:r w:rsidRPr="003600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Глушковского района Курской области от 24.04.2019года № 107  «Об утверждении муниципальной программы « Формирование современной городской среды в поселке Теткино Глушковского района Курской области на 2018-2024годы»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0059E" w:rsidRPr="003600B5" w:rsidRDefault="00F0059E" w:rsidP="003600B5">
      <w:pPr>
        <w:shd w:val="clear" w:color="auto" w:fill="FFFFFF" w:themeFill="background1"/>
        <w:spacing w:after="0"/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  <w:r w:rsidRPr="003600B5">
        <w:rPr>
          <w:rFonts w:ascii="Arial" w:hAnsi="Arial" w:cs="Arial"/>
          <w:color w:val="000000"/>
          <w:sz w:val="24"/>
          <w:szCs w:val="24"/>
        </w:rPr>
        <w:t xml:space="preserve"> 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10.02.2017г.№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</w:r>
      <w:r w:rsidRPr="003600B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муниципальных программ формирования современной городской среды», Уставом муниципального образования «поселок Теткино» Глушковского района Курской области, Администрация поселка  Теткино</w:t>
      </w:r>
      <w:r w:rsidR="003600B5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  <w:r w:rsidRPr="003600B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ПОСТАНОВЛЯЕТ</w:t>
      </w:r>
      <w:r w:rsidRPr="003600B5">
        <w:rPr>
          <w:rFonts w:ascii="Arial" w:hAnsi="Arial" w:cs="Arial"/>
          <w:color w:val="000000"/>
          <w:sz w:val="24"/>
          <w:szCs w:val="24"/>
          <w:shd w:val="clear" w:color="auto" w:fill="EEEEEE"/>
        </w:rPr>
        <w:t>: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600B5">
        <w:rPr>
          <w:rFonts w:ascii="Arial" w:hAnsi="Arial" w:cs="Arial"/>
          <w:sz w:val="24"/>
          <w:szCs w:val="24"/>
        </w:rPr>
        <w:t>Паспорт  муниципальной</w:t>
      </w:r>
      <w:proofErr w:type="gramEnd"/>
      <w:r w:rsidRPr="003600B5">
        <w:rPr>
          <w:rFonts w:ascii="Arial" w:hAnsi="Arial" w:cs="Arial"/>
          <w:sz w:val="24"/>
          <w:szCs w:val="24"/>
        </w:rPr>
        <w:t xml:space="preserve"> программы </w:t>
      </w:r>
      <w:r w:rsidRPr="003600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 Формирование современной городской среды в поселке Теткино Глушковского района Курской области на 2018-2024годы» </w:t>
      </w:r>
      <w:r w:rsidRPr="003600B5">
        <w:rPr>
          <w:rFonts w:ascii="Arial" w:hAnsi="Arial" w:cs="Arial"/>
          <w:sz w:val="24"/>
          <w:szCs w:val="24"/>
        </w:rPr>
        <w:t xml:space="preserve"> </w:t>
      </w: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F0059E" w:rsidRPr="003600B5" w:rsidRDefault="00F0059E" w:rsidP="00F005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00B5">
        <w:rPr>
          <w:rFonts w:ascii="Arial" w:hAnsi="Arial" w:cs="Arial"/>
          <w:b/>
          <w:bCs/>
          <w:sz w:val="24"/>
          <w:szCs w:val="24"/>
        </w:rPr>
        <w:t>ПАСПОРТ</w:t>
      </w:r>
    </w:p>
    <w:p w:rsidR="00F0059E" w:rsidRPr="003600B5" w:rsidRDefault="00F0059E" w:rsidP="00F0059E">
      <w:pPr>
        <w:pStyle w:val="ConsPlusNormal"/>
        <w:ind w:firstLine="540"/>
        <w:jc w:val="center"/>
        <w:rPr>
          <w:rFonts w:ascii="Arial" w:hAnsi="Arial" w:cs="Arial"/>
          <w:b/>
          <w:bCs/>
        </w:rPr>
      </w:pPr>
      <w:r w:rsidRPr="003600B5">
        <w:rPr>
          <w:rFonts w:ascii="Arial" w:hAnsi="Arial" w:cs="Arial"/>
          <w:b/>
          <w:bCs/>
        </w:rPr>
        <w:t>муниципальной программы «Формирование современной городской среды в поселке Теткино Глушковского района Курской области</w:t>
      </w:r>
    </w:p>
    <w:p w:rsidR="00F0059E" w:rsidRPr="003600B5" w:rsidRDefault="00F0059E" w:rsidP="00F0059E">
      <w:pPr>
        <w:pStyle w:val="ConsPlusNormal"/>
        <w:ind w:firstLine="540"/>
        <w:jc w:val="center"/>
        <w:rPr>
          <w:rFonts w:ascii="Arial" w:hAnsi="Arial" w:cs="Arial"/>
          <w:b/>
          <w:bCs/>
        </w:rPr>
      </w:pPr>
      <w:r w:rsidRPr="003600B5">
        <w:rPr>
          <w:rFonts w:ascii="Arial" w:hAnsi="Arial" w:cs="Arial"/>
          <w:b/>
          <w:bCs/>
        </w:rPr>
        <w:t>на 2018-2024 годы»</w:t>
      </w:r>
    </w:p>
    <w:p w:rsidR="00F0059E" w:rsidRPr="003600B5" w:rsidRDefault="00F0059E" w:rsidP="00F0059E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F0059E" w:rsidRPr="003600B5" w:rsidRDefault="00F0059E" w:rsidP="00F005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812"/>
      </w:tblGrid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Участники Муниципальной программы</w:t>
            </w:r>
          </w:p>
        </w:tc>
        <w:tc>
          <w:tcPr>
            <w:tcW w:w="5812" w:type="dxa"/>
          </w:tcPr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812" w:type="dxa"/>
          </w:tcPr>
          <w:p w:rsidR="00F0059E" w:rsidRPr="003600B5" w:rsidRDefault="00F0059E" w:rsidP="00B43408">
            <w:pPr>
              <w:pStyle w:val="ConsPlusNormal"/>
              <w:widowControl w:val="0"/>
              <w:adjustRightInd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Подпрограммы не предусмотрены</w:t>
            </w: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812" w:type="dxa"/>
          </w:tcPr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Повышение уровня благоустройства территории поселка Теткино Глушковского района Курской области</w:t>
            </w:r>
          </w:p>
        </w:tc>
      </w:tr>
      <w:tr w:rsidR="00F0059E" w:rsidRPr="003600B5" w:rsidTr="003600B5">
        <w:trPr>
          <w:trHeight w:val="1112"/>
        </w:trPr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812" w:type="dxa"/>
          </w:tcPr>
          <w:p w:rsidR="00F0059E" w:rsidRPr="003600B5" w:rsidRDefault="00F0059E" w:rsidP="003600B5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ind w:left="279" w:right="282" w:firstLine="0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Повышение уровня благоустройства дворовых территорий поселка Теткино Глушковского района Курской области </w:t>
            </w:r>
          </w:p>
          <w:p w:rsidR="00F0059E" w:rsidRPr="003600B5" w:rsidRDefault="00F0059E" w:rsidP="003600B5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ind w:left="279" w:right="282" w:firstLine="0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Повышение уровня благоустройства общественных территорий (сквер, стадион и т.д.).</w:t>
            </w:r>
          </w:p>
          <w:p w:rsidR="00F0059E" w:rsidRPr="003600B5" w:rsidRDefault="00F0059E" w:rsidP="003600B5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ind w:left="279" w:right="282" w:firstLine="0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lastRenderedPageBreak/>
              <w:t>Повышение уровня вовлеченности заинтересованных граждан, организаций в реализацию мероприятий по благоустройству территории поселка Теткино Глушковского района Курской области.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left="176" w:right="282"/>
              <w:jc w:val="both"/>
              <w:rPr>
                <w:rFonts w:ascii="Arial" w:hAnsi="Arial" w:cs="Arial"/>
              </w:rPr>
            </w:pP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F0059E" w:rsidRPr="003600B5" w:rsidRDefault="00F0059E" w:rsidP="00F0059E">
            <w:pPr>
              <w:pStyle w:val="ConsPlusNormal"/>
              <w:widowControl w:val="0"/>
              <w:numPr>
                <w:ilvl w:val="0"/>
                <w:numId w:val="3"/>
              </w:numPr>
              <w:adjustRightInd/>
              <w:ind w:right="282"/>
              <w:rPr>
                <w:rFonts w:ascii="Arial" w:hAnsi="Arial" w:cs="Arial"/>
              </w:rPr>
            </w:pPr>
            <w:proofErr w:type="gramStart"/>
            <w:r w:rsidRPr="003600B5">
              <w:rPr>
                <w:rFonts w:ascii="Arial" w:hAnsi="Arial" w:cs="Arial"/>
              </w:rPr>
              <w:t>Доля  благоустроенных</w:t>
            </w:r>
            <w:proofErr w:type="gramEnd"/>
            <w:r w:rsidRPr="003600B5">
              <w:rPr>
                <w:rFonts w:ascii="Arial" w:hAnsi="Arial" w:cs="Arial"/>
              </w:rPr>
              <w:t xml:space="preserve"> дворовых   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left="360" w:right="282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     территорий МКД от общего количества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left="360" w:right="282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     дворовых территорий МКД.</w:t>
            </w:r>
          </w:p>
          <w:p w:rsidR="00F0059E" w:rsidRPr="003600B5" w:rsidRDefault="00F0059E" w:rsidP="00F0059E">
            <w:pPr>
              <w:pStyle w:val="ConsPlusNormal"/>
              <w:widowControl w:val="0"/>
              <w:numPr>
                <w:ilvl w:val="0"/>
                <w:numId w:val="3"/>
              </w:numPr>
              <w:adjustRightInd/>
              <w:ind w:right="282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Доля благоустроенных общественных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left="720" w:right="282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территорий от общего количества таких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left="720" w:right="282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территорий.</w:t>
            </w:r>
          </w:p>
          <w:p w:rsidR="00F0059E" w:rsidRPr="003600B5" w:rsidRDefault="00F0059E" w:rsidP="00F0059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3600B5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течении планового года проектов благоустройства дворовых территорий.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right="282"/>
              <w:rPr>
                <w:rFonts w:ascii="Arial" w:hAnsi="Arial" w:cs="Arial"/>
              </w:rPr>
            </w:pPr>
            <w:r w:rsidRPr="003600B5">
              <w:rPr>
                <w:rFonts w:ascii="Arial" w:eastAsia="Times New Roman" w:hAnsi="Arial" w:cs="Arial"/>
                <w:bCs/>
                <w:lang w:bidi="ru-RU"/>
              </w:rPr>
              <w:t xml:space="preserve">      4.  Количество благоустроенных    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          дворовых территорий.</w:t>
            </w:r>
          </w:p>
          <w:p w:rsidR="00F0059E" w:rsidRPr="003600B5" w:rsidRDefault="00F0059E" w:rsidP="00B434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3600B5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 xml:space="preserve">5.Количество благоустроенных общественных   </w:t>
            </w:r>
          </w:p>
          <w:p w:rsidR="00F0059E" w:rsidRPr="003600B5" w:rsidRDefault="00F0059E" w:rsidP="00B43408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3600B5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территорий.</w:t>
            </w:r>
          </w:p>
          <w:p w:rsidR="00F0059E" w:rsidRPr="003600B5" w:rsidRDefault="00F0059E" w:rsidP="00B43408">
            <w:pPr>
              <w:pStyle w:val="ConsPlusNormal"/>
              <w:widowControl w:val="0"/>
              <w:adjustRightInd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5812" w:type="dxa"/>
          </w:tcPr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программа реализуется в один этап: 2018 - 2024 годы </w:t>
            </w: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Объемы бюджетных ассигнований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2018 год составляет 1505,569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 счет средств бюджета российской Федерации и за счет бюджета Курской области – 1330,164 тыс.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175,405 тыс.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2019 год составляет 2581,040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 счет средств бюджета российской Федерации и за счет бюджета Курской области – 2391,</w:t>
            </w:r>
            <w:proofErr w:type="gramStart"/>
            <w:r w:rsidRPr="003600B5">
              <w:rPr>
                <w:rFonts w:ascii="Arial" w:hAnsi="Arial" w:cs="Arial"/>
              </w:rPr>
              <w:t>040  тыс.</w:t>
            </w:r>
            <w:proofErr w:type="gramEnd"/>
            <w:r w:rsidRPr="003600B5">
              <w:rPr>
                <w:rFonts w:ascii="Arial" w:hAnsi="Arial" w:cs="Arial"/>
              </w:rPr>
              <w:t xml:space="preserve">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190,000 тыс.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2020 год составляет 2790,00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 счет средств бюджета российской Федерации и за счет бюджета Курской области – 2590,</w:t>
            </w:r>
            <w:proofErr w:type="gramStart"/>
            <w:r w:rsidRPr="003600B5">
              <w:rPr>
                <w:rFonts w:ascii="Arial" w:hAnsi="Arial" w:cs="Arial"/>
              </w:rPr>
              <w:t>00  тыс.</w:t>
            </w:r>
            <w:proofErr w:type="gramEnd"/>
            <w:r w:rsidRPr="003600B5">
              <w:rPr>
                <w:rFonts w:ascii="Arial" w:hAnsi="Arial" w:cs="Arial"/>
              </w:rPr>
              <w:t xml:space="preserve">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200,00 тыс. рублей. 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2021 год составляет 2790,00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lastRenderedPageBreak/>
              <w:t>за счет средств бюджета российской Федерации и за счет бюджета Курской области – 2590,</w:t>
            </w:r>
            <w:proofErr w:type="gramStart"/>
            <w:r w:rsidRPr="003600B5">
              <w:rPr>
                <w:rFonts w:ascii="Arial" w:hAnsi="Arial" w:cs="Arial"/>
              </w:rPr>
              <w:t>00  тыс.</w:t>
            </w:r>
            <w:proofErr w:type="gramEnd"/>
            <w:r w:rsidRPr="003600B5">
              <w:rPr>
                <w:rFonts w:ascii="Arial" w:hAnsi="Arial" w:cs="Arial"/>
              </w:rPr>
              <w:t xml:space="preserve">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200,00 тыс. рублей. 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2022 год составляет 2790,00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 счет средств бюджета российской Федерации и за счет бюджета Курской области – 2590,</w:t>
            </w:r>
            <w:proofErr w:type="gramStart"/>
            <w:r w:rsidRPr="003600B5">
              <w:rPr>
                <w:rFonts w:ascii="Arial" w:hAnsi="Arial" w:cs="Arial"/>
              </w:rPr>
              <w:t>00  тыс.</w:t>
            </w:r>
            <w:proofErr w:type="gramEnd"/>
            <w:r w:rsidRPr="003600B5">
              <w:rPr>
                <w:rFonts w:ascii="Arial" w:hAnsi="Arial" w:cs="Arial"/>
              </w:rPr>
              <w:t xml:space="preserve">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200,00 тыс. рублей. 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2023 год составляет 0,00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 счет средств бюджета российской Федерации и за счет бюджета Курской области – 0,</w:t>
            </w:r>
            <w:proofErr w:type="gramStart"/>
            <w:r w:rsidRPr="003600B5">
              <w:rPr>
                <w:rFonts w:ascii="Arial" w:hAnsi="Arial" w:cs="Arial"/>
              </w:rPr>
              <w:t>00  тыс.</w:t>
            </w:r>
            <w:proofErr w:type="gramEnd"/>
            <w:r w:rsidRPr="003600B5">
              <w:rPr>
                <w:rFonts w:ascii="Arial" w:hAnsi="Arial" w:cs="Arial"/>
              </w:rPr>
              <w:t xml:space="preserve">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0,00 тыс. рублей. 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Общий объем финансирования мероприятий программы на 2024 год составляет 0,00 тыс. рублей, в том числе: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за счет средств бюджета российской Федерации и за счет бюджета Курской области – 0,</w:t>
            </w:r>
            <w:proofErr w:type="gramStart"/>
            <w:r w:rsidRPr="003600B5">
              <w:rPr>
                <w:rFonts w:ascii="Arial" w:hAnsi="Arial" w:cs="Arial"/>
              </w:rPr>
              <w:t>00  тыс.</w:t>
            </w:r>
            <w:proofErr w:type="gramEnd"/>
            <w:r w:rsidRPr="003600B5">
              <w:rPr>
                <w:rFonts w:ascii="Arial" w:hAnsi="Arial" w:cs="Arial"/>
              </w:rPr>
              <w:t xml:space="preserve"> рублей.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 xml:space="preserve">за счет средств </w:t>
            </w:r>
            <w:proofErr w:type="gramStart"/>
            <w:r w:rsidRPr="003600B5">
              <w:rPr>
                <w:rFonts w:ascii="Arial" w:hAnsi="Arial" w:cs="Arial"/>
              </w:rPr>
              <w:t>местного  бюджета</w:t>
            </w:r>
            <w:proofErr w:type="gramEnd"/>
            <w:r w:rsidRPr="003600B5">
              <w:rPr>
                <w:rFonts w:ascii="Arial" w:hAnsi="Arial" w:cs="Arial"/>
              </w:rPr>
              <w:t xml:space="preserve"> – 0,00 тыс. рублей. </w:t>
            </w:r>
          </w:p>
          <w:p w:rsidR="00F0059E" w:rsidRPr="003600B5" w:rsidRDefault="00F0059E" w:rsidP="00B43408">
            <w:pPr>
              <w:pStyle w:val="ConsPlusNormal"/>
              <w:ind w:left="176"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Ресурсное обеспечение программы за счет всех источников финансирования подлежат уточнению в рамках бюджетного цикла.</w:t>
            </w:r>
          </w:p>
        </w:tc>
      </w:tr>
      <w:tr w:rsidR="00F0059E" w:rsidRPr="003600B5" w:rsidTr="003600B5">
        <w:tc>
          <w:tcPr>
            <w:tcW w:w="3758" w:type="dxa"/>
          </w:tcPr>
          <w:p w:rsidR="00F0059E" w:rsidRPr="003600B5" w:rsidRDefault="00F0059E" w:rsidP="00B43408">
            <w:pPr>
              <w:pStyle w:val="ConsPlusNormal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0059E" w:rsidRPr="003600B5" w:rsidRDefault="00F0059E" w:rsidP="00F0059E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right="282"/>
              <w:jc w:val="both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Приведение в нормативное состояние дворовых территорий поселка Теткино Глушковского района Курской области.</w:t>
            </w:r>
          </w:p>
          <w:p w:rsidR="00F0059E" w:rsidRPr="003600B5" w:rsidRDefault="00F0059E" w:rsidP="00F0059E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right="282"/>
              <w:rPr>
                <w:rFonts w:ascii="Arial" w:hAnsi="Arial" w:cs="Arial"/>
              </w:rPr>
            </w:pPr>
            <w:r w:rsidRPr="003600B5">
              <w:rPr>
                <w:rFonts w:ascii="Arial" w:hAnsi="Arial" w:cs="Arial"/>
              </w:rPr>
              <w:t>Увеличение количества благоустроенных общественных территорий поселка Теткино Глушковского района Курской области .</w:t>
            </w:r>
          </w:p>
        </w:tc>
      </w:tr>
    </w:tbl>
    <w:p w:rsidR="003600B5" w:rsidRDefault="003600B5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059E" w:rsidRPr="003600B5" w:rsidRDefault="003600B5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0059E"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Начальнику отдела Администрации - главному бухгалтеру Администрации поселка Теткино Глу</w:t>
      </w: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шковского </w:t>
      </w:r>
      <w:proofErr w:type="gramStart"/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="00F0059E"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предусмотреть</w:t>
      </w:r>
      <w:proofErr w:type="gramEnd"/>
      <w:r w:rsidR="00F0059E"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 на реализацию данной программы.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059E" w:rsidRPr="003600B5" w:rsidRDefault="00F0059E" w:rsidP="003600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600B5" w:rsidRPr="003600B5" w:rsidRDefault="003600B5" w:rsidP="003600B5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00B5" w:rsidRPr="003600B5" w:rsidRDefault="003600B5" w:rsidP="003600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 Настоящее постановление подлежит официальному опубликованию в сети Интернет и вступает в силу с 1 января 2020 года.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-                                                    С.А. Бершов</w:t>
      </w:r>
    </w:p>
    <w:p w:rsidR="00F0059E" w:rsidRPr="003600B5" w:rsidRDefault="00F0059E" w:rsidP="00F00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059E" w:rsidRPr="003600B5" w:rsidRDefault="00F0059E" w:rsidP="00F0059E">
      <w:pPr>
        <w:rPr>
          <w:rFonts w:ascii="Arial" w:hAnsi="Arial" w:cs="Arial"/>
          <w:sz w:val="24"/>
          <w:szCs w:val="24"/>
        </w:rPr>
      </w:pPr>
    </w:p>
    <w:p w:rsidR="00CB5F4A" w:rsidRPr="003600B5" w:rsidRDefault="00CB5F4A">
      <w:pPr>
        <w:rPr>
          <w:rFonts w:ascii="Arial" w:hAnsi="Arial" w:cs="Arial"/>
          <w:sz w:val="24"/>
          <w:szCs w:val="24"/>
        </w:rPr>
      </w:pPr>
    </w:p>
    <w:sectPr w:rsidR="00CB5F4A" w:rsidRPr="003600B5" w:rsidSect="003600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951"/>
    <w:multiLevelType w:val="hybridMultilevel"/>
    <w:tmpl w:val="9FD0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96"/>
    <w:multiLevelType w:val="hybridMultilevel"/>
    <w:tmpl w:val="FA54EBE8"/>
    <w:lvl w:ilvl="0" w:tplc="B590F8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9E"/>
    <w:rsid w:val="00033208"/>
    <w:rsid w:val="003600B5"/>
    <w:rsid w:val="00CB5F4A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A44"/>
  <w15:docId w15:val="{E83B208A-2D50-4848-A90D-0336898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00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05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00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Юрист</cp:lastModifiedBy>
  <cp:revision>2</cp:revision>
  <cp:lastPrinted>2019-11-19T08:29:00Z</cp:lastPrinted>
  <dcterms:created xsi:type="dcterms:W3CDTF">2019-11-19T07:55:00Z</dcterms:created>
  <dcterms:modified xsi:type="dcterms:W3CDTF">2019-11-19T08:31:00Z</dcterms:modified>
</cp:coreProperties>
</file>