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7D" w:rsidRPr="008B0ED2" w:rsidRDefault="001C7B7D" w:rsidP="001C7B7D">
      <w:pPr>
        <w:pStyle w:val="a5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651A4">
        <w:rPr>
          <w:rFonts w:ascii="Times New Roman" w:hAnsi="Times New Roman"/>
          <w:color w:val="000000"/>
          <w:sz w:val="24"/>
          <w:szCs w:val="24"/>
        </w:rPr>
        <w:t> </w:t>
      </w:r>
    </w:p>
    <w:p w:rsidR="001C7B7D" w:rsidRPr="008B0ED2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0ED2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1C7B7D" w:rsidRPr="008B0ED2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0ED2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1C7B7D" w:rsidRPr="008B0ED2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0ED2">
        <w:rPr>
          <w:rFonts w:ascii="Arial" w:eastAsia="Calibri" w:hAnsi="Arial" w:cs="Arial"/>
          <w:b/>
          <w:sz w:val="28"/>
          <w:szCs w:val="28"/>
        </w:rPr>
        <w:t>ГЛУШКОВСКОГО РАЙОНА КУРСКОЙ ОБЛАСТИ</w:t>
      </w:r>
    </w:p>
    <w:p w:rsidR="001C7B7D" w:rsidRPr="008B0ED2" w:rsidRDefault="001C7B7D" w:rsidP="001C7B7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1C7B7D" w:rsidRPr="008B0ED2" w:rsidRDefault="001C7B7D" w:rsidP="001C7B7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8B0ED2">
        <w:rPr>
          <w:rFonts w:ascii="Arial" w:eastAsia="Calibri" w:hAnsi="Arial" w:cs="Arial"/>
          <w:sz w:val="28"/>
          <w:szCs w:val="28"/>
        </w:rPr>
        <w:t>П  О</w:t>
      </w:r>
      <w:proofErr w:type="gramEnd"/>
      <w:r w:rsidRPr="008B0ED2">
        <w:rPr>
          <w:rFonts w:ascii="Arial" w:eastAsia="Calibri" w:hAnsi="Arial" w:cs="Arial"/>
          <w:sz w:val="28"/>
          <w:szCs w:val="28"/>
        </w:rPr>
        <w:t xml:space="preserve">  С  Т  А  Н  О  В  Л  Е  Н  И  Е</w:t>
      </w:r>
    </w:p>
    <w:p w:rsidR="001C7B7D" w:rsidRPr="008B0ED2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1C7B7D" w:rsidRPr="008B0ED2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  15 ноября   2019 года № 212</w:t>
      </w:r>
      <w:r w:rsidRPr="008B0ED2">
        <w:rPr>
          <w:rFonts w:ascii="Arial" w:eastAsia="Times New Roman" w:hAnsi="Arial" w:cs="Arial"/>
          <w:sz w:val="24"/>
          <w:szCs w:val="24"/>
          <w:u w:val="single"/>
          <w:lang w:eastAsia="ar-SA"/>
        </w:rPr>
        <w:t>__</w:t>
      </w:r>
    </w:p>
    <w:p w:rsidR="001C7B7D" w:rsidRPr="008B0ED2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B0ED2"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6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4340"/>
      </w:tblGrid>
      <w:tr w:rsidR="002A7F28" w:rsidRPr="002A7F28" w:rsidTr="001C7B7D">
        <w:trPr>
          <w:tblCellSpacing w:w="0" w:type="dxa"/>
        </w:trPr>
        <w:tc>
          <w:tcPr>
            <w:tcW w:w="8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7F28" w:rsidRPr="001C7B7D" w:rsidRDefault="002A7F28" w:rsidP="001C7B7D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</w:t>
            </w:r>
            <w:r w:rsidR="00D70AEA" w:rsidRPr="001C7B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2022</w:t>
            </w:r>
            <w:r w:rsidRPr="001C7B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7F28" w:rsidRPr="002A7F28" w:rsidRDefault="002A7F28" w:rsidP="001C7B7D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Федерального закона от 21.12.1994 года №69-ФЗ "О пожарной безопасности"; </w:t>
      </w:r>
      <w:hyperlink r:id="rId5" w:history="1">
        <w:r w:rsidRPr="002A7F28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2A7F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Курской области от  26.06.2006г.  N39-ЗКО "О пожарной безопасности в Курской области», Уставом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ПОСТАНОВЛЯЕТ: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прилагаемую муниципальную </w:t>
      </w:r>
      <w:hyperlink r:id="rId6" w:history="1">
        <w:r w:rsidRPr="002A7F28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2A7F2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водных объектах поселка  Теткино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</w:t>
      </w:r>
      <w:r w:rsidR="00D70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2022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2.Считать утратившим силу постановление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поселка Теткино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района Курской области </w:t>
      </w:r>
      <w:proofErr w:type="gramStart"/>
      <w:r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 25.08</w:t>
      </w:r>
      <w:r w:rsidRPr="001C7B7D">
        <w:rPr>
          <w:rFonts w:ascii="Arial" w:eastAsia="Times New Roman" w:hAnsi="Arial" w:cs="Arial"/>
          <w:sz w:val="24"/>
          <w:szCs w:val="24"/>
          <w:lang w:eastAsia="ru-RU"/>
        </w:rPr>
        <w:t>.2016</w:t>
      </w:r>
      <w:proofErr w:type="gramEnd"/>
      <w:r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1C7B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92 </w:t>
      </w:r>
      <w:r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муниципальной программы «Защита населения и территории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 Теткино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2017-2019 годы» .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подлежит официально</w:t>
      </w:r>
      <w:r w:rsidR="005C2A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 опубликованию в сети Интернет </w:t>
      </w:r>
      <w:r w:rsidR="005C2A5A"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2020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4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7F28" w:rsidRPr="002A7F28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     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С.А. Бершов</w:t>
      </w: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C2A5A" w:rsidRDefault="005C2A5A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Pr="003649CD" w:rsidRDefault="002A7F28" w:rsidP="002A7F2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 постановлением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Администрации поселка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15</w:t>
      </w:r>
      <w:proofErr w:type="gramEnd"/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2019г.№</w:t>
      </w:r>
      <w:r w:rsidR="001C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212</w:t>
      </w:r>
    </w:p>
    <w:p w:rsidR="002A7F28" w:rsidRPr="003649CD" w:rsidRDefault="002A7F28" w:rsidP="002A7F2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7F28" w:rsidRDefault="002A7F28" w:rsidP="002A7F28"/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"ЗАЩИТА </w:t>
      </w:r>
      <w:proofErr w:type="gramStart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НАСЕЛЕНИЯ  И</w:t>
      </w:r>
      <w:proofErr w:type="gramEnd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ТЕРРИТОРИИ  ОТ ЧРЕЗВЫЧАЙНЫХ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СИТУАЦИЙ,  ОБЕСПЕЧЕНИЕ</w:t>
      </w:r>
      <w:proofErr w:type="gramEnd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ПОЖАРНОЙ БЕЗОПАСНОСТИ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БЕЗОПАСНОСТИ ЛЮДЕЙ НА ВОДНЫХ ОБЪЕКТАХ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ТЕТКИНО  ГЛУШКОВСКОГО</w:t>
      </w:r>
      <w:proofErr w:type="gramEnd"/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A7F28" w:rsidRPr="001C7B7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2020</w:t>
      </w:r>
      <w:r w:rsidR="00D70AEA"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- 2022</w:t>
      </w:r>
      <w:r w:rsidRPr="001C7B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ГОДЫ"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"Защита населения  и территории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чрезвычайных ситуаций,  обеспечение пожарной безопасности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безопасности людей на </w:t>
      </w:r>
      <w:r w:rsidR="002B7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Теткино</w:t>
      </w:r>
    </w:p>
    <w:p w:rsidR="002A7F28" w:rsidRP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</w:t>
      </w:r>
      <w:r w:rsidR="002B7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</w:t>
      </w:r>
      <w:r w:rsidR="00D70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- 2022</w:t>
      </w:r>
      <w:r w:rsidRPr="002A7F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годы"</w:t>
      </w:r>
    </w:p>
    <w:p w:rsidR="002A7F28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водных объектах поселка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2020-2022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Федерации», Бюджетный Кодекс Российской Федерации, Федеральный закон от 21.12.1994 года №69-ФЗ "О пожарной безопасности"; Закон Курской области от  26.06.2006г.  N39-ЗКО "О пожарной безопасности в Курской области», постановление Администрации Курской области от 11.10.2013 года №723-па «Защита населения  и территории  от чрезвычайных ситуаций,  обеспечение пожарной безопасности и безопасности людей на водных объектах»,  Устав муниципального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«поселок Теткино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628" w:type="dxa"/>
          </w:tcPr>
          <w:p w:rsidR="002B75B2" w:rsidRPr="002B75B2" w:rsidRDefault="00D70AEA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Теткино           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   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 </w:t>
            </w:r>
          </w:p>
        </w:tc>
        <w:tc>
          <w:tcPr>
            <w:tcW w:w="6628" w:type="dxa"/>
          </w:tcPr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-создание   эффективной   системы    пожарной                     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на</w:t>
            </w:r>
            <w:proofErr w:type="gramEnd"/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поселка Теткино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    необходимых    условий    для предотвращения гибели людей при пожарах;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материального ущерба;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развития системы обеспечения безопасности людей на водных объектах;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   нормативной    правовой, методической  и  технической  базы  в  целях создания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  для  обеспечения  пожарной безопасности объектов в  населенных  пунктах,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размер  материальных  потерь   от пожаров;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под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готовки населения       поселка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 безопасности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людей на водных объектах 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населения по вопросам обеспечения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безопасности людей на водных объектах;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системы </w:t>
            </w:r>
            <w:r w:rsidRP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управления </w:t>
            </w:r>
            <w:r w:rsidR="00D70AEA" w:rsidRP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           </w:t>
            </w:r>
            <w:r w:rsidRP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осуществлении мероприятий гражданской обороны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мобилизационной подготовки;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предупрежде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оповещения населения об опасностях на тер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муниципального образования «поселок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Теткино»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Глушковского района Курской области;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обеспечения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вызова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экстренных оперативных служб на тер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  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муниципально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Теткино»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Глушковского района Курской области;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оснащение запасов в целях гражданской 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обороны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 средств индивидуальной защиты;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пожаров;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погибших при пожарах;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людей, получивших травму при пожаре.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28" w:type="dxa"/>
          </w:tcPr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 три этапа сроком  на   2020 - 2022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тыс.руб.</w:t>
            </w:r>
            <w:proofErr w:type="gramEnd"/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  <w:proofErr w:type="gramEnd"/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  <w:proofErr w:type="gramEnd"/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5C2A5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2B75B2" w:rsidRPr="002B75B2">
                <w:rPr>
                  <w:rFonts w:ascii="Arial" w:eastAsia="Times New Roman" w:hAnsi="Arial" w:cs="Arial"/>
                  <w:color w:val="33A6E3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основных мероприятий Программы   </w:t>
            </w:r>
          </w:p>
        </w:tc>
        <w:tc>
          <w:tcPr>
            <w:tcW w:w="6628" w:type="dxa"/>
          </w:tcPr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объектах.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2.Реализация комплекса мер по пожарной безопасности.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данных мероприятий необходимо: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материально-техническое обеспечение    подразделений    добровол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ьной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пожарной охраны,    объектов муниципальной   собственности, 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надлежащего       состояния       источ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противопожарного водоснабжения,</w:t>
            </w:r>
          </w:p>
          <w:p w:rsidR="002B75B2" w:rsidRPr="002B75B2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связи и надлежащего оповещения  населения  о    пожаре.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28" w:type="dxa"/>
          </w:tcPr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  поселка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Теткино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ОКУ «ППС Курской области» (по согласованию);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ДПД муниципально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области;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-Администрация поселка Теткино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области.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</w:t>
            </w:r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 Программы составляет   3 </w:t>
            </w:r>
            <w:proofErr w:type="spellStart"/>
            <w:proofErr w:type="gramStart"/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="00D70A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три  этапа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–2020 год –  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тыс.руб.</w:t>
            </w:r>
            <w:proofErr w:type="gramEnd"/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2021 год – 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</w:t>
            </w:r>
          </w:p>
          <w:p w:rsidR="002B75B2" w:rsidRPr="002B75B2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2022 год – 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2B7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ассигнований составляет    </w:t>
            </w:r>
            <w:proofErr w:type="gramStart"/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  <w:proofErr w:type="spellEnd"/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 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2B75B2" w:rsidRPr="002B75B2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     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2B75B2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      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</w:p>
          <w:p w:rsidR="002B75B2" w:rsidRPr="002B75B2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       1</w:t>
            </w:r>
            <w:r w:rsidR="002B75B2"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1C7B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</w:t>
            </w:r>
            <w:r w:rsidR="001C7B7D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ассигнований составляет   </w:t>
            </w:r>
            <w:proofErr w:type="gramStart"/>
            <w:r w:rsidR="001C7B7D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ассигнования на реализацию Программы  по годам распределяются в следующих объемах:</w:t>
            </w:r>
          </w:p>
          <w:p w:rsidR="002B75B2" w:rsidRPr="001C7B7D" w:rsidRDefault="00143FE5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 2020 год —      </w:t>
            </w:r>
            <w:proofErr w:type="gram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</w:t>
            </w:r>
            <w:proofErr w:type="gramEnd"/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2B75B2" w:rsidRPr="001C7B7D" w:rsidRDefault="00143FE5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proofErr w:type="gram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 год</w:t>
            </w:r>
            <w:proofErr w:type="gram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    1</w:t>
            </w:r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 рублей</w:t>
            </w:r>
          </w:p>
          <w:p w:rsidR="002B75B2" w:rsidRPr="001C7B7D" w:rsidRDefault="00143FE5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2022 </w:t>
            </w:r>
            <w:proofErr w:type="gram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  -</w:t>
            </w:r>
            <w:bookmarkStart w:id="0" w:name="_GoBack"/>
            <w:bookmarkEnd w:id="0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  <w:proofErr w:type="gram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1</w:t>
            </w:r>
            <w:r w:rsidR="002B75B2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2B75B2" w:rsidRDefault="002B75B2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                   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    мероприятий Программы осуществляе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Администрация поселка Теткино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  района Курской  области </w:t>
            </w:r>
          </w:p>
        </w:tc>
      </w:tr>
      <w:tr w:rsidR="002B75B2" w:rsidRPr="002B75B2" w:rsidTr="002B75B2">
        <w:tc>
          <w:tcPr>
            <w:tcW w:w="2943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    результаты реализации Программы мероприятия и целевые показатели эффективности реализации  </w:t>
            </w:r>
          </w:p>
        </w:tc>
        <w:tc>
          <w:tcPr>
            <w:tcW w:w="6628" w:type="dxa"/>
          </w:tcPr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необходимые  условия  для  повышения защищенности личности, имущества муниципального образования  от  пожаров   в   целом;</w:t>
            </w:r>
          </w:p>
          <w:p w:rsidR="002B75B2" w:rsidRPr="001C7B7D" w:rsidRDefault="002B75B2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гибели и травматизма людей в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местах  массового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проверенных к работоспособности г</w:t>
            </w:r>
            <w:r w:rsidR="001C7B7D"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идрантов (ежегодно) – 48</w:t>
            </w: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1C7B7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приобретенного агитационного материала по пожарной безопасности (ежегодно) – 5 комплектов;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B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проведенных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рейдов по профилактике пожарной безопасности – не менее 10 рейдов (не менее 2 рейдов в год);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  изготовленных</w:t>
            </w:r>
            <w:proofErr w:type="gram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агитационных материалов (ежегодно) – 5 </w:t>
            </w:r>
            <w:proofErr w:type="spellStart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2B75B2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обученных в сфере безопасности людей на водных объектах –</w:t>
            </w:r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143F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</w:t>
            </w:r>
            <w:r w:rsidRPr="002B7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2B75B2" w:rsidRPr="002B75B2" w:rsidRDefault="002B75B2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75B2" w:rsidRPr="002B75B2" w:rsidRDefault="002B75B2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Характеристика проблемы, на решение которой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направлена Программа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рской области и поселка  Теткино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Отмечается, что более 70% пожаров и убытков от них, а также около 90% погибших на пожарах людей приходится на жилой сектор.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своих полномочий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башни). Автоматической пожарной сигнализацией оборудованы здани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Администрации поселка Теткино и здание Дворца культуры поселка Теткино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Курская область,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лушковский район, поселок Теткино, ул. Ленина, дом 112.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отмечается низкий процент строительства пирсов и площадок с твердым покрытием на водоемах поселка.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Особую роль в предупреждении чрезвычайных ситуаций играет профилактика, проведение разъяснительной информационной работы, направленной на повышение уровня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наний населения поселка Теткино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гражданской обороне, предупреждению и ликвидации ЧС, предотвращению гибели людей и </w:t>
      </w:r>
      <w:proofErr w:type="spellStart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травмирования</w:t>
      </w:r>
      <w:proofErr w:type="spell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людей и </w:t>
      </w:r>
      <w:proofErr w:type="spellStart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травмирование</w:t>
      </w:r>
      <w:proofErr w:type="spell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 Для организации работы по пропаганде среди населения в поселке предусматривается выполнение мероприятий в следующих объемах финансирования:</w:t>
      </w:r>
    </w:p>
    <w:p w:rsidR="00143FE5" w:rsidRPr="00143FE5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год – 1</w:t>
      </w:r>
      <w:r w:rsidR="00143FE5"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</w:t>
      </w:r>
    </w:p>
    <w:p w:rsidR="00143FE5" w:rsidRPr="00143FE5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год  - 1</w:t>
      </w:r>
      <w:r w:rsidR="00143FE5"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рублей;</w:t>
      </w:r>
    </w:p>
    <w:p w:rsidR="00143FE5" w:rsidRPr="00143FE5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год  - 1,0 тыс. рублей.</w:t>
      </w:r>
      <w:r w:rsidR="00143FE5"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поселка на требуемом уровне. В сложившейся ситуации непринятие действенных мер по реализации организационных и практических </w:t>
      </w: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мероприятий, направленных на обеспечение </w:t>
      </w:r>
      <w:proofErr w:type="spellStart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143FE5" w:rsidRPr="00143FE5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F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     Основные цели и задачи Программы, сроки и этапы ее реализации,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целевые индикаторы и показатели, характеризующие эффективность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разработана для достижения следующих основных целей: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эффективной системы пожарной безопасности на территории муниципального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разования «поселок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необходимых условий для предотвращения гибели людей при пожарах;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материального ущерба;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развития системы обеспечения безопасности людей  на водных объектах;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Программные мероприятия направлены на решение следующих основных задач: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-совершенствование нормативной правовой, методической и технической базы в целях создания условий для обеспечения пожарной безопасности объектов.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пожарной безопасности в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 образовании «поселок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размера  материальных  потерь   от пожаров;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подго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товки населения поселка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  безопасности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на водных объектах 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населения по вопросам обеспечения  безопасности людей на водных объектах;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управления при  осуществлении мероприятий гражданской обороны и  мобилизационной подготовки;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предупреждения  и оповещения населения об опасностях на территории 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обеспечения вызова экстренных оперативных служб на территории      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 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оснащение запасов в целях гражданской обороны    средств индивидуальной защиты;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пожаров;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погибших при пожарах;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людей, получивших травму при пожаре.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целей и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адач будет осуществляться в  три  этапа  в течение 2020 - 2022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Состав отдельных мероприятий государственной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 следующие приоритетные направления.     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Мероприятия по поддержке общественных объединений  добровольной пожарной охраны: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 переподготовка и повышение квалификации работников добровольной пожарной охраны и добровольных пожарных;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переоборудование, модернизация, ремонт и техническое обслуживание приспособленной техники для пожаротушения, приобретение пожарной техники, пожарно-технического вооружения, пожарно-технического оборудования, средств оперативной связи, снаряжения вещевого имущества с целью дальнейшей передачи общественным объединениям пожарной охраны;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пожарно-технического вооружения, пожарно-технического оборудования, средств оперативной связи с целью дальнейшей передачи общественным объединениям пожарной охраны;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Перечень основных мероприятий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конкретные мероприятия: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</w:t>
      </w: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Реализация комплекса мер по пожарной безопасности: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  условия  для  повышения защищенности личности, имущества муниципального образования  от  пожаров   в   целом;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гибели и травматизма людей в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  массового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количество проверенных к работоспособности гидрантов (ежегодно) – 25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приобретенного агитационного материала по пожарной безопасности (ежегодно) – 5 комплектов;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рейдов по профилактике пожарной безопасности – не менее 10 рейдов (не менее 2 рейдов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 изготовленных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агитационных материалов (ежегодно) – 5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обученных в сфере безопасности людей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водных объектах – 1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 </w:t>
      </w:r>
      <w:hyperlink r:id="rId8" w:history="1">
        <w:r w:rsidRPr="001430B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430BF">
        <w:rPr>
          <w:rFonts w:ascii="Arial" w:eastAsia="Times New Roman" w:hAnsi="Arial" w:cs="Arial"/>
          <w:sz w:val="24"/>
          <w:szCs w:val="24"/>
          <w:lang w:eastAsia="ru-RU"/>
        </w:rPr>
        <w:t> от 21 декабря 1994 г. N 69-ФЗ "О пожарной безопасности", </w:t>
      </w:r>
      <w:hyperlink r:id="rId9" w:history="1">
        <w:r w:rsidRPr="001430BF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 от 26 июня 2006 г. N 39-ЗКО "О пожарной безопасности в Курской области".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меры направлены на: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пожарной безопасности в муниципальн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образовании «поселок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-проведение мероприятий по обеспечению надлежащего состояния источников противопожарного водоснабжения;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мер по организации беспрепятственного проезда пожарной техники к месту пожара;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связи и надлежащего оповещения населения о пожаре;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-совершенствование системы предупреждения и оповещения населения об опасностях на территории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-совершенствование системы обеспечения, вызовы экстренных служб на территории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-оснащение запасов в целях гражданской обороны средств индивидуальной защиты;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 5. Объемы бюджетных ассигнований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 Теткино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Курской области в три  этапа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 -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«Реализация комплекса мер по пожарной безопасности» муниципал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  поселка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2020-2022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объем бюджетных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ассигнований составляет  -  3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  ассигнования на реализацию Программы по годам распределяются в следующих объемах: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</w:t>
      </w: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муниципальной программы «Защита населения и   территории от чрезвычайных ситуаций, обеспечение   пожарной безопасности и безопасности людей на 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  района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на 2020-2022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  объем бюдже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ассигнований составляет 3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 w:rsidR="001430BF" w:rsidRPr="001430BF" w:rsidRDefault="00627A45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627A45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 этап –2021 год –  1</w:t>
      </w:r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1430BF"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 год – 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Контроль за ходом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ходом реализации Программы осуществляет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gramStart"/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  Теткино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Глушковского  района  Курской области, а также предоставлять информацию о реализации Программы и проведенных мероприятиях по противопожарной безопасности в ПЧ.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муниципальной программы в 2017-2019 годов был получен положительный опыт решения проблемы обеспечения пожарной безопасности в регионе программно-целевым методом, который показал достаточную эффективность и привел к достижению, в целом, поставленных целей и задач.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обеспечения пожарной безопасности области является поддержание материально-технической оснащенности подразделений пожарной охраны на качественном, современном уровне, соответствующем требованиям действующего законодательства. В период действия программы «Защита населения и территории от чрезвычайных ситуаций, обеспечение пожарной безопасности и безопасности лю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 на водных объектах поселка Теткино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на 2017-2019 годы» 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было 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обеспечено регулярное дежурство на пляже муниципального образования в летний период для обеспечения безопасности людей на водных объектах.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власти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 Механизм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 Реализация 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  Ожидаемые конечные результаты реализации Программы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целевые показатели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  условия  для  повышения защищенности личности, имущества муниципального образования  от  пожаров   в   целом;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снижение гибели и травматизма людей в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  массового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</w:r>
    </w:p>
    <w:p w:rsidR="001430BF" w:rsidRPr="001C7B7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-создать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  условия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для  повышения защищенности личности, имущества муниципального образования  от  пожаров   в   </w:t>
      </w:r>
      <w:r w:rsidRPr="001C7B7D">
        <w:rPr>
          <w:rFonts w:ascii="Arial" w:eastAsia="Times New Roman" w:hAnsi="Arial" w:cs="Arial"/>
          <w:sz w:val="24"/>
          <w:szCs w:val="24"/>
          <w:lang w:eastAsia="ru-RU"/>
        </w:rPr>
        <w:t>целом;</w:t>
      </w:r>
    </w:p>
    <w:p w:rsidR="001430BF" w:rsidRPr="001C7B7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sz w:val="24"/>
          <w:szCs w:val="24"/>
          <w:lang w:eastAsia="ru-RU"/>
        </w:rPr>
        <w:t>- количество проверенных к работоспосо</w:t>
      </w:r>
      <w:r w:rsidR="00627A45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бности гидрантов (ежегодно) </w:t>
      </w:r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 xml:space="preserve">– 48 </w:t>
      </w:r>
      <w:proofErr w:type="spellStart"/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 w:rsidR="001C7B7D" w:rsidRPr="001C7B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7B7D">
        <w:rPr>
          <w:rFonts w:ascii="Arial" w:eastAsia="Times New Roman" w:hAnsi="Arial" w:cs="Arial"/>
          <w:sz w:val="24"/>
          <w:szCs w:val="24"/>
          <w:lang w:eastAsia="ru-RU"/>
        </w:rPr>
        <w:t>- количество приобретенного агитационного материала по пожарной безопасно</w:t>
      </w:r>
      <w:r w:rsidR="00627A45" w:rsidRPr="001C7B7D"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(ежегодно) – 5 комплектов (1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рейдов по профилактике пожарной безопасности – не менее 10 рейдов (не менее 2 рейдов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 изготовленных</w:t>
      </w:r>
      <w:proofErr w:type="gram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агитационных материалов (ежегодно) – 5 </w:t>
      </w:r>
      <w:proofErr w:type="spellStart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обученных в сфере безопасности людей на в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одных объектах  – 1 человек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обследование дна реки водолазами 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3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(8,0 тыс.руб. в год);</w:t>
      </w:r>
    </w:p>
    <w:p w:rsidR="001430BF" w:rsidRPr="001430BF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хозяйственных материалов, песка и медикамен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тов, ремонт кабинок на пляже - 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27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14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 в год.</w:t>
      </w:r>
    </w:p>
    <w:p w:rsidR="001430BF" w:rsidRPr="001430BF" w:rsidRDefault="001430BF" w:rsidP="001430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F28" w:rsidRPr="001430BF" w:rsidRDefault="002A7F28" w:rsidP="001430BF">
      <w:pPr>
        <w:rPr>
          <w:rFonts w:ascii="Arial" w:hAnsi="Arial" w:cs="Arial"/>
          <w:sz w:val="24"/>
          <w:szCs w:val="24"/>
        </w:rPr>
      </w:pPr>
    </w:p>
    <w:sectPr w:rsidR="002A7F28" w:rsidRPr="001430BF" w:rsidSect="007C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A7"/>
    <w:multiLevelType w:val="multilevel"/>
    <w:tmpl w:val="6166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EE67C8"/>
    <w:multiLevelType w:val="multilevel"/>
    <w:tmpl w:val="7B2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27FBE"/>
    <w:multiLevelType w:val="multilevel"/>
    <w:tmpl w:val="F016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82B01"/>
    <w:multiLevelType w:val="multilevel"/>
    <w:tmpl w:val="E6E2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9C175C"/>
    <w:multiLevelType w:val="multilevel"/>
    <w:tmpl w:val="C792D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6DB7409"/>
    <w:multiLevelType w:val="hybridMultilevel"/>
    <w:tmpl w:val="5BA09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28"/>
    <w:rsid w:val="00137097"/>
    <w:rsid w:val="001430BF"/>
    <w:rsid w:val="00143FE5"/>
    <w:rsid w:val="001C7B7D"/>
    <w:rsid w:val="002A7F28"/>
    <w:rsid w:val="002B75B2"/>
    <w:rsid w:val="005C2A5A"/>
    <w:rsid w:val="00627A45"/>
    <w:rsid w:val="0074128D"/>
    <w:rsid w:val="007C1479"/>
    <w:rsid w:val="00D70AEA"/>
    <w:rsid w:val="00D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34F2"/>
  <w15:docId w15:val="{87067FF6-CCCB-4735-8561-5ABB62F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28"/>
    <w:pPr>
      <w:ind w:left="720"/>
      <w:contextualSpacing/>
    </w:pPr>
  </w:style>
  <w:style w:type="table" w:styleId="a4">
    <w:name w:val="Table Grid"/>
    <w:basedOn w:val="a1"/>
    <w:uiPriority w:val="59"/>
    <w:rsid w:val="002B7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C7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2514;fld=134;dst=1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2514;fld=134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417;n=22400;fld=134;dst=1002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24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6</cp:revision>
  <cp:lastPrinted>2019-11-18T11:56:00Z</cp:lastPrinted>
  <dcterms:created xsi:type="dcterms:W3CDTF">2019-11-17T21:11:00Z</dcterms:created>
  <dcterms:modified xsi:type="dcterms:W3CDTF">2019-11-18T11:58:00Z</dcterms:modified>
</cp:coreProperties>
</file>