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1A" w:rsidRPr="00E969D1" w:rsidRDefault="0053031A" w:rsidP="0053031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ПОСЕЛКА ТЕТКИНО ГЛУШКОВСКОГО</w:t>
      </w:r>
    </w:p>
    <w:p w:rsidR="0053031A" w:rsidRPr="00E969D1" w:rsidRDefault="0053031A" w:rsidP="00D14BFF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КУРСКОЙ ОБЛАСТИ  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3031A" w:rsidRPr="00E969D1" w:rsidRDefault="004778CB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«25»</w:t>
      </w:r>
      <w:r w:rsidR="0053031A" w:rsidRPr="00E969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дека</w:t>
      </w:r>
      <w:r w:rsidR="00E969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бря   2018 г.  № </w:t>
      </w:r>
      <w:r w:rsidR="00CA3F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72</w:t>
      </w:r>
      <w:r w:rsidR="00E969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="0053031A" w:rsidRPr="00E969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п. Теткино </w:t>
      </w:r>
    </w:p>
    <w:p w:rsidR="0053031A" w:rsidRPr="00E969D1" w:rsidRDefault="00E969D1" w:rsidP="0053031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3031A" w:rsidRPr="00E96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дополнения в </w:t>
      </w:r>
      <w:r w:rsidR="00CA3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об оплате труда работников Муниципального казенного учреждения культуры «Дворец культуры поселка Тёткино Глушковского района Курской области»</w:t>
      </w:r>
    </w:p>
    <w:p w:rsidR="0053031A" w:rsidRPr="00E969D1" w:rsidRDefault="00CA3F30" w:rsidP="0053031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Трудовым кодексом Российской Федерации, Федеральным законом от 06.10.2003 № 131-ФЗ</w:t>
      </w:r>
      <w:r w:rsidR="0041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Указом Президента РФ от 07.05.2012 г. № 597 «О мероприятиях по реализации государственной социальной политики», Законом Курской области от 05.03.2004 г. № 9-ЗКО «О культуре», Постановлением Администрации Курской области от 29.06.2017 г. № 523-па «Об оплате труда работников областных бюджетных учреждений, находящихся в ведении комитета по культуре Курской области»</w:t>
      </w:r>
      <w:r w:rsidR="001B2F0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муниципального образования «поселок Теткино» Глушковского района Курской области</w:t>
      </w:r>
      <w:r w:rsidR="00777F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031A"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депутатов поселка Теткино Глушковского района Курской области </w:t>
      </w:r>
      <w:r w:rsidR="0053031A" w:rsidRPr="00E9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РЕШИЛО:</w:t>
      </w:r>
    </w:p>
    <w:p w:rsidR="0053031A" w:rsidRPr="00777F2F" w:rsidRDefault="0053031A" w:rsidP="00777F2F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2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«</w:t>
      </w:r>
      <w:r w:rsidR="00777F2F" w:rsidRPr="00777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</w:t>
      </w:r>
      <w:r w:rsidR="00417DB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об оплате труда работников Муниципального казенного учреждения культуры «Дворец культуры поселка Тё</w:t>
      </w:r>
      <w:r w:rsidR="00777F2F" w:rsidRPr="00777F2F">
        <w:rPr>
          <w:rFonts w:ascii="Times New Roman" w:eastAsia="Times New Roman" w:hAnsi="Times New Roman" w:cs="Times New Roman"/>
          <w:sz w:val="24"/>
          <w:szCs w:val="24"/>
          <w:lang w:eastAsia="ru-RU"/>
        </w:rPr>
        <w:t>ткино Глушковского района Курской области».</w:t>
      </w:r>
    </w:p>
    <w:p w:rsidR="00777F2F" w:rsidRDefault="00417DB0" w:rsidP="00777F2F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п. 4 «Выплаты компенсационного характера»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4.3. следующего содержания: «В целях поощрения </w:t>
      </w:r>
      <w:r w:rsidR="00D3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за выполненную работу в учреждении в соответствии с Перечнем видов выплат стимулирующего характера в муниципальных районных учреждениях, утвержденных Решением </w:t>
      </w:r>
      <w:r w:rsidR="00EB0D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37B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</w:t>
      </w:r>
      <w:r w:rsidR="00EB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поселка Теткино Глушковского района</w:t>
      </w:r>
      <w:r w:rsidR="00D3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и размерах доплат, надбавок компенсационного характера по различным категориям работников муниципальных учреждений, финансируемых из бюджета</w:t>
      </w:r>
      <w:r w:rsidR="00EB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 Теткино</w:t>
      </w:r>
      <w:r w:rsidR="00D3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Глушковского района Курской области», работникам могут быть установлены премии:</w:t>
      </w:r>
    </w:p>
    <w:p w:rsidR="00D37BDC" w:rsidRDefault="00D37BDC" w:rsidP="00D37BDC">
      <w:pPr>
        <w:pStyle w:val="a3"/>
        <w:shd w:val="clear" w:color="auto" w:fill="FFFFFF"/>
        <w:spacing w:before="180" w:after="180" w:line="240" w:lineRule="auto"/>
        <w:ind w:left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85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премия по итогам работы (за месяц, квартал, полугодие, год);</w:t>
      </w:r>
    </w:p>
    <w:p w:rsidR="006855D0" w:rsidRDefault="006855D0" w:rsidP="00D37BDC">
      <w:pPr>
        <w:pStyle w:val="a3"/>
        <w:shd w:val="clear" w:color="auto" w:fill="FFFFFF"/>
        <w:spacing w:before="180" w:after="180" w:line="240" w:lineRule="auto"/>
        <w:ind w:left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премия за качество выполняемых работ.</w:t>
      </w:r>
    </w:p>
    <w:p w:rsidR="006855D0" w:rsidRDefault="006855D0" w:rsidP="00D37BDC">
      <w:pPr>
        <w:pStyle w:val="a3"/>
        <w:shd w:val="clear" w:color="auto" w:fill="FFFFFF"/>
        <w:spacing w:before="180" w:after="180" w:line="240" w:lineRule="auto"/>
        <w:ind w:left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Премирование осуществляется по решению руководителя учреждения в пределах бюджетных ассигнований на опл</w:t>
      </w:r>
      <w:r w:rsidR="00D1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ату труда работников учреждения,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средств </w:t>
      </w:r>
      <w:r w:rsidR="00D14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предпринимательской и иной приносящей доход деятельности, направленных учреждением на оплату труда работников.»;</w:t>
      </w:r>
    </w:p>
    <w:p w:rsidR="001B2F00" w:rsidRDefault="00D14BFF" w:rsidP="00777F2F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разместить на официальном сайте Администрации поселка Теткино Глушковского района Курской области в информационно-телекоммуникационной сети «Интернет».</w:t>
      </w:r>
    </w:p>
    <w:p w:rsidR="006B5810" w:rsidRPr="00777F2F" w:rsidRDefault="006B5810" w:rsidP="00777F2F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</w:t>
      </w:r>
      <w:r w:rsidR="00D956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вступает в силу с 25.12.2018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D14BFF" w:rsidRPr="00E969D1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 Теткино                                                            А.Г. Петраков</w:t>
      </w:r>
      <w:bookmarkStart w:id="0" w:name="_GoBack"/>
      <w:bookmarkEnd w:id="0"/>
    </w:p>
    <w:p w:rsidR="0053031A" w:rsidRPr="00E969D1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Глава поселка Теткино</w:t>
      </w:r>
    </w:p>
    <w:p w:rsidR="00B561E1" w:rsidRPr="00D14BFF" w:rsidRDefault="0053031A" w:rsidP="00D14B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Глушковского района -                                                С.А. Бершов</w:t>
      </w:r>
    </w:p>
    <w:sectPr w:rsidR="00B561E1" w:rsidRPr="00D14BFF" w:rsidSect="005303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F60F9"/>
    <w:multiLevelType w:val="hybridMultilevel"/>
    <w:tmpl w:val="2062DBA6"/>
    <w:lvl w:ilvl="0" w:tplc="91E0A1A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1A"/>
    <w:rsid w:val="000B0C49"/>
    <w:rsid w:val="001B2F00"/>
    <w:rsid w:val="003015A8"/>
    <w:rsid w:val="00417DB0"/>
    <w:rsid w:val="004778CB"/>
    <w:rsid w:val="00522531"/>
    <w:rsid w:val="0053031A"/>
    <w:rsid w:val="006855D0"/>
    <w:rsid w:val="006B5810"/>
    <w:rsid w:val="00777F2F"/>
    <w:rsid w:val="00961351"/>
    <w:rsid w:val="00B561E1"/>
    <w:rsid w:val="00CA3F30"/>
    <w:rsid w:val="00D14BFF"/>
    <w:rsid w:val="00D37BDC"/>
    <w:rsid w:val="00D956AC"/>
    <w:rsid w:val="00E969D1"/>
    <w:rsid w:val="00EB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BE9A"/>
  <w15:docId w15:val="{B72576BD-B2EE-49AE-AB61-7E98E63B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F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Замглава</cp:lastModifiedBy>
  <cp:revision>12</cp:revision>
  <cp:lastPrinted>2020-04-29T07:03:00Z</cp:lastPrinted>
  <dcterms:created xsi:type="dcterms:W3CDTF">2018-12-20T06:08:00Z</dcterms:created>
  <dcterms:modified xsi:type="dcterms:W3CDTF">2020-04-29T07:04:00Z</dcterms:modified>
</cp:coreProperties>
</file>