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3BEA3B93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8C39E1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1866FEDD" w14:textId="77777777" w:rsidR="003B0366" w:rsidRDefault="003B036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4508C31" w14:textId="50A24C6F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2A58A4">
              <w:rPr>
                <w:sz w:val="28"/>
                <w:szCs w:val="28"/>
                <w:lang w:eastAsia="en-US"/>
              </w:rPr>
              <w:t xml:space="preserve"> 1</w:t>
            </w:r>
            <w:r w:rsidR="008C39E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270015"/>
            <w:r w:rsidR="00572B96">
              <w:rPr>
                <w:bCs/>
                <w:sz w:val="28"/>
                <w:szCs w:val="28"/>
                <w:lang w:eastAsia="en-US"/>
              </w:rPr>
              <w:t xml:space="preserve">Предоставление архивной информации по документам Архивного фонда администрации поселка Теткино Глушковского района Курской области и другим </w:t>
            </w:r>
            <w:proofErr w:type="gramStart"/>
            <w:r w:rsidR="00572B96">
              <w:rPr>
                <w:bCs/>
                <w:sz w:val="28"/>
                <w:szCs w:val="28"/>
                <w:lang w:eastAsia="en-US"/>
              </w:rPr>
              <w:t xml:space="preserve">архивным </w:t>
            </w:r>
            <w:r w:rsidR="003B0366">
              <w:rPr>
                <w:bCs/>
                <w:sz w:val="28"/>
                <w:szCs w:val="28"/>
                <w:lang w:eastAsia="en-US"/>
              </w:rPr>
              <w:t xml:space="preserve"> документам</w:t>
            </w:r>
            <w:proofErr w:type="gramEnd"/>
            <w:r w:rsidR="003B0366">
              <w:rPr>
                <w:bCs/>
                <w:sz w:val="28"/>
                <w:szCs w:val="28"/>
                <w:lang w:eastAsia="en-US"/>
              </w:rPr>
              <w:t xml:space="preserve"> (выдача архивных справок, архивных выписок и архивных копий</w:t>
            </w:r>
            <w:bookmarkEnd w:id="0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9B0C0E3" w14:textId="0A0E5E9E" w:rsidR="00633910" w:rsidRDefault="0063391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CF05D3B" w14:textId="77777777" w:rsidR="003B0366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1071777" w14:textId="77777777" w:rsidR="003B0366" w:rsidRDefault="003B0366" w:rsidP="00076605">
      <w:pPr>
        <w:jc w:val="both"/>
        <w:rPr>
          <w:sz w:val="28"/>
          <w:szCs w:val="28"/>
        </w:rPr>
      </w:pPr>
    </w:p>
    <w:p w14:paraId="3949F5EB" w14:textId="2C35A4FC" w:rsidR="00803A4C" w:rsidRDefault="00803A4C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892224">
        <w:rPr>
          <w:sz w:val="28"/>
          <w:szCs w:val="28"/>
        </w:rPr>
        <w:t xml:space="preserve"> Глушковского </w:t>
      </w:r>
      <w:proofErr w:type="gramStart"/>
      <w:r w:rsidR="0089222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ПОСТАНОВЛЯЕТ</w:t>
      </w:r>
      <w:proofErr w:type="gramEnd"/>
      <w:r>
        <w:rPr>
          <w:sz w:val="28"/>
          <w:szCs w:val="28"/>
        </w:rPr>
        <w:t>:</w:t>
      </w:r>
    </w:p>
    <w:p w14:paraId="656C1102" w14:textId="4D0E3441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3B0366">
        <w:rPr>
          <w:bCs/>
          <w:sz w:val="28"/>
          <w:szCs w:val="28"/>
          <w:lang w:eastAsia="en-US"/>
        </w:rPr>
        <w:t>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 документам (выдача архивных справок, архивных выписок и архивных копий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7E8A349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 В предоставлении муниципальной услуги участву</w:t>
      </w:r>
      <w:r w:rsidR="003B0366">
        <w:rPr>
          <w:sz w:val="28"/>
          <w:szCs w:val="28"/>
        </w:rPr>
        <w:t>е</w:t>
      </w:r>
      <w:r>
        <w:rPr>
          <w:sz w:val="28"/>
          <w:szCs w:val="28"/>
        </w:rPr>
        <w:t>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0ADE511A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15555A"/>
    <w:rsid w:val="002A58A4"/>
    <w:rsid w:val="003B0366"/>
    <w:rsid w:val="00572B96"/>
    <w:rsid w:val="00633910"/>
    <w:rsid w:val="00803A4C"/>
    <w:rsid w:val="00892224"/>
    <w:rsid w:val="008C39E1"/>
    <w:rsid w:val="00917730"/>
    <w:rsid w:val="00AC0E4D"/>
    <w:rsid w:val="00B64478"/>
    <w:rsid w:val="00CD1B33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19</cp:revision>
  <dcterms:created xsi:type="dcterms:W3CDTF">2023-12-11T10:42:00Z</dcterms:created>
  <dcterms:modified xsi:type="dcterms:W3CDTF">2023-12-12T07:41:00Z</dcterms:modified>
</cp:coreProperties>
</file>