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21A18CCD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</w:t>
      </w:r>
      <w:r w:rsidR="00B961FC">
        <w:rPr>
          <w:sz w:val="28"/>
          <w:szCs w:val="28"/>
          <w:u w:val="single"/>
        </w:rPr>
        <w:t xml:space="preserve"> 20</w:t>
      </w:r>
      <w:r w:rsidR="00BD1E3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63A46B04" w14:textId="750D4660" w:rsidR="00803A4C" w:rsidRDefault="00803A4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</w:t>
            </w:r>
            <w:r w:rsidR="000A11C7">
              <w:rPr>
                <w:sz w:val="28"/>
                <w:szCs w:val="28"/>
                <w:lang w:eastAsia="en-US"/>
              </w:rPr>
              <w:t xml:space="preserve"> 2</w:t>
            </w:r>
            <w:r w:rsidR="00BD1E3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>Администрации поселка Теткино Глушковского района Курской области по предоставлению муниципальной услуги «</w:t>
            </w:r>
            <w:bookmarkStart w:id="0" w:name="_Hlk153280575"/>
            <w:r w:rsidR="00BD1E32">
              <w:rPr>
                <w:bCs/>
                <w:sz w:val="28"/>
                <w:szCs w:val="28"/>
                <w:lang w:eastAsia="en-US"/>
              </w:rPr>
              <w:t>Согласование переустройства и (или) перепланировки жилого помещения</w:t>
            </w:r>
            <w:bookmarkEnd w:id="0"/>
            <w:r w:rsidR="00B961FC">
              <w:rPr>
                <w:bCs/>
                <w:sz w:val="28"/>
                <w:szCs w:val="28"/>
                <w:lang w:eastAsia="en-US"/>
              </w:rPr>
              <w:t>»</w:t>
            </w:r>
            <w:r w:rsidR="00691FF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1951BCC6" w14:textId="77777777" w:rsidR="0023733F" w:rsidRDefault="0023733F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BF4F5D5" w14:textId="77777777" w:rsidR="00B961FC" w:rsidRDefault="00B961F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9B0C0E3" w14:textId="50D7033F" w:rsidR="00691FFC" w:rsidRDefault="00691FF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949F5EB" w14:textId="454A3AD7" w:rsidR="00803A4C" w:rsidRDefault="000A11C7" w:rsidP="000A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A4C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A629F3">
        <w:rPr>
          <w:sz w:val="28"/>
          <w:szCs w:val="28"/>
        </w:rPr>
        <w:t>Глушковского района</w:t>
      </w:r>
      <w:r w:rsidR="00803A4C">
        <w:rPr>
          <w:sz w:val="28"/>
          <w:szCs w:val="28"/>
        </w:rPr>
        <w:t xml:space="preserve"> ПОСТАНОВЛЯЕТ:</w:t>
      </w:r>
    </w:p>
    <w:p w14:paraId="656C1102" w14:textId="4EF43732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</w:t>
      </w:r>
      <w:r w:rsidR="00BD1E32">
        <w:rPr>
          <w:sz w:val="28"/>
          <w:szCs w:val="28"/>
        </w:rPr>
        <w:t>1</w:t>
      </w:r>
      <w:r>
        <w:rPr>
          <w:sz w:val="28"/>
          <w:szCs w:val="28"/>
        </w:rPr>
        <w:t xml:space="preserve"> Административного регламента </w:t>
      </w:r>
      <w:proofErr w:type="gramStart"/>
      <w:r>
        <w:rPr>
          <w:sz w:val="28"/>
          <w:szCs w:val="28"/>
        </w:rPr>
        <w:t>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</w:t>
      </w:r>
      <w:proofErr w:type="gramEnd"/>
      <w:r>
        <w:rPr>
          <w:rFonts w:eastAsia="BatangChe"/>
          <w:sz w:val="28"/>
          <w:szCs w:val="28"/>
        </w:rPr>
        <w:t xml:space="preserve">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BD1E32">
        <w:rPr>
          <w:bCs/>
          <w:sz w:val="28"/>
          <w:szCs w:val="28"/>
          <w:lang w:eastAsia="en-US"/>
        </w:rPr>
        <w:t>Согласование переустройства и (или) перепланировки жилого помещения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4F192912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</w:t>
      </w:r>
      <w:r w:rsidR="00BD1E32">
        <w:rPr>
          <w:sz w:val="28"/>
          <w:szCs w:val="28"/>
        </w:rPr>
        <w:t>1.</w:t>
      </w:r>
      <w:r>
        <w:rPr>
          <w:sz w:val="28"/>
          <w:szCs w:val="28"/>
        </w:rPr>
        <w:t xml:space="preserve"> В предоставлении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62DA8AD7" w:rsidR="00803A4C" w:rsidRPr="0023733F" w:rsidRDefault="0023733F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3A4C" w:rsidRPr="0023733F">
        <w:rPr>
          <w:rFonts w:ascii="Times New Roman" w:hAnsi="Times New Roman"/>
          <w:sz w:val="28"/>
          <w:szCs w:val="28"/>
        </w:rPr>
        <w:t>- Управление Федеральной налоговой службы по Курской области</w:t>
      </w:r>
      <w:r w:rsidR="00803A4C" w:rsidRPr="0023733F">
        <w:rPr>
          <w:rFonts w:ascii="Times New Roman" w:eastAsia="BatangChe" w:hAnsi="Times New Roman"/>
          <w:sz w:val="28"/>
          <w:szCs w:val="28"/>
        </w:rPr>
        <w:t>»</w:t>
      </w:r>
      <w:r>
        <w:rPr>
          <w:rFonts w:ascii="Times New Roman" w:eastAsia="BatangChe" w:hAnsi="Times New Roman"/>
          <w:sz w:val="28"/>
          <w:szCs w:val="28"/>
        </w:rPr>
        <w:t>;</w:t>
      </w:r>
    </w:p>
    <w:p w14:paraId="668B2F2D" w14:textId="6F489888" w:rsidR="00BD1E32" w:rsidRPr="0023733F" w:rsidRDefault="00BD1E32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 w:rsidRPr="0023733F">
        <w:rPr>
          <w:rFonts w:ascii="Times New Roman" w:eastAsia="BatangChe" w:hAnsi="Times New Roman"/>
          <w:sz w:val="28"/>
          <w:szCs w:val="28"/>
        </w:rPr>
        <w:t xml:space="preserve">        - Управление по охране объектов культурного наследия Курской области;</w:t>
      </w:r>
    </w:p>
    <w:p w14:paraId="0D990161" w14:textId="3F80CEC5" w:rsidR="00BD1E32" w:rsidRPr="0023733F" w:rsidRDefault="00BD1E32" w:rsidP="00803A4C">
      <w:pPr>
        <w:pStyle w:val="a3"/>
        <w:jc w:val="both"/>
        <w:rPr>
          <w:rFonts w:ascii="Times New Roman" w:eastAsia="BatangChe" w:hAnsi="Times New Roman"/>
          <w:sz w:val="28"/>
          <w:szCs w:val="28"/>
        </w:rPr>
      </w:pPr>
      <w:r w:rsidRPr="0023733F">
        <w:rPr>
          <w:rFonts w:ascii="Times New Roman" w:eastAsia="BatangChe" w:hAnsi="Times New Roman"/>
          <w:sz w:val="28"/>
          <w:szCs w:val="28"/>
        </w:rPr>
        <w:t xml:space="preserve">        - Межведомственная комиссия при Администрации поселка Теткино Глушковского района</w:t>
      </w:r>
      <w:r w:rsidR="0023733F" w:rsidRPr="0023733F">
        <w:rPr>
          <w:rFonts w:ascii="Times New Roman" w:eastAsia="BatangChe" w:hAnsi="Times New Roman"/>
          <w:sz w:val="28"/>
          <w:szCs w:val="28"/>
        </w:rPr>
        <w:t xml:space="preserve"> по вопросу перевода жилых помещений в нежилые и нежилых в жилые и согласования переустройства и/или перепланировки жилых и нежилых помещений.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в информационно - телекоммуникационной сети «Интернет».</w:t>
      </w:r>
    </w:p>
    <w:p w14:paraId="33F43983" w14:textId="05D10A32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</w:t>
      </w:r>
      <w:r w:rsidR="0023733F">
        <w:rPr>
          <w:sz w:val="28"/>
          <w:szCs w:val="28"/>
        </w:rPr>
        <w:t xml:space="preserve"> </w:t>
      </w:r>
      <w:r>
        <w:rPr>
          <w:sz w:val="28"/>
          <w:szCs w:val="28"/>
        </w:rPr>
        <w:t>Цыбаневу.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1B28A577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6CF9089F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042BC3A" w14:textId="77777777" w:rsidR="004B0A50" w:rsidRDefault="004B0A50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3CF6135" w14:textId="77777777" w:rsidR="0023733F" w:rsidRDefault="0023733F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6FC3C0FB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1DEA83F3" w14:textId="206DF0D5" w:rsidR="00803A4C" w:rsidRDefault="00803A4C" w:rsidP="000A11C7">
      <w:pPr>
        <w:widowControl w:val="0"/>
        <w:autoSpaceDE w:val="0"/>
        <w:autoSpaceDN w:val="0"/>
        <w:adjustRightInd w:val="0"/>
        <w:jc w:val="both"/>
      </w:pPr>
      <w:r>
        <w:rPr>
          <w:sz w:val="27"/>
          <w:szCs w:val="27"/>
        </w:rPr>
        <w:t>Глушковского района -                                                    С.В. Призенко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961BA"/>
    <w:rsid w:val="000A11C7"/>
    <w:rsid w:val="0023733F"/>
    <w:rsid w:val="004B0A50"/>
    <w:rsid w:val="00691FFC"/>
    <w:rsid w:val="00803A4C"/>
    <w:rsid w:val="00A629F3"/>
    <w:rsid w:val="00AC0E4D"/>
    <w:rsid w:val="00B64478"/>
    <w:rsid w:val="00B961FC"/>
    <w:rsid w:val="00BD1E32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17</cp:revision>
  <dcterms:created xsi:type="dcterms:W3CDTF">2023-12-11T10:42:00Z</dcterms:created>
  <dcterms:modified xsi:type="dcterms:W3CDTF">2023-12-12T10:53:00Z</dcterms:modified>
</cp:coreProperties>
</file>